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565E" w14:textId="77777777" w:rsidR="00A90710" w:rsidRDefault="00000000">
      <w:pPr>
        <w:pStyle w:val="Standard"/>
        <w:rPr>
          <w:rFonts w:hint="eastAsia"/>
        </w:rPr>
      </w:pPr>
      <w:r>
        <w:tab/>
      </w:r>
      <w:r>
        <w:tab/>
      </w:r>
      <w:r>
        <w:tab/>
      </w:r>
      <w:r>
        <w:tab/>
      </w:r>
      <w:r>
        <w:tab/>
      </w:r>
      <w:r>
        <w:rPr>
          <w:noProof/>
        </w:rPr>
        <w:drawing>
          <wp:anchor distT="0" distB="0" distL="114300" distR="114300" simplePos="0" relativeHeight="251658240" behindDoc="0" locked="0" layoutInCell="1" allowOverlap="1" wp14:anchorId="1E34DED1" wp14:editId="6D54B60A">
            <wp:simplePos x="0" y="0"/>
            <wp:positionH relativeFrom="column">
              <wp:posOffset>36356</wp:posOffset>
            </wp:positionH>
            <wp:positionV relativeFrom="paragraph">
              <wp:posOffset>-53282</wp:posOffset>
            </wp:positionV>
            <wp:extent cx="4264560" cy="1217880"/>
            <wp:effectExtent l="0" t="0" r="2640" b="1320"/>
            <wp:wrapSquare wrapText="bothSides"/>
            <wp:docPr id="334365006" name="Görüntü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264560" cy="1217880"/>
                    </a:xfrm>
                    <a:prstGeom prst="rect">
                      <a:avLst/>
                    </a:prstGeom>
                    <a:noFill/>
                    <a:ln>
                      <a:noFill/>
                      <a:prstDash/>
                    </a:ln>
                  </pic:spPr>
                </pic:pic>
              </a:graphicData>
            </a:graphic>
          </wp:anchor>
        </w:drawing>
      </w:r>
    </w:p>
    <w:p w14:paraId="558831CF" w14:textId="77777777" w:rsidR="00A90710" w:rsidRDefault="00A90710">
      <w:pPr>
        <w:pStyle w:val="Standard"/>
        <w:rPr>
          <w:rFonts w:hint="eastAsia"/>
        </w:rPr>
      </w:pPr>
    </w:p>
    <w:p w14:paraId="64EBADFC" w14:textId="77777777" w:rsidR="00A90710" w:rsidRDefault="00A90710">
      <w:pPr>
        <w:pStyle w:val="Standard"/>
        <w:rPr>
          <w:rFonts w:hint="eastAsia"/>
        </w:rPr>
      </w:pPr>
    </w:p>
    <w:p w14:paraId="407E89F1" w14:textId="77777777" w:rsidR="00A90710" w:rsidRDefault="00000000">
      <w:pPr>
        <w:pStyle w:val="Standard"/>
        <w:rPr>
          <w:rFonts w:hint="eastAsia"/>
        </w:rPr>
      </w:pP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p>
    <w:p w14:paraId="517EC3E2" w14:textId="77777777" w:rsidR="00A90710" w:rsidRDefault="00000000">
      <w:pPr>
        <w:pStyle w:val="Standard"/>
        <w:rPr>
          <w:rFonts w:hint="eastAsia"/>
        </w:rPr>
      </w:pP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p>
    <w:p w14:paraId="072D8D12" w14:textId="77777777" w:rsidR="00A90710" w:rsidRDefault="00A90710">
      <w:pPr>
        <w:pStyle w:val="Standard"/>
        <w:rPr>
          <w:rFonts w:hint="eastAsia"/>
        </w:rPr>
      </w:pPr>
    </w:p>
    <w:p w14:paraId="7989A874" w14:textId="77777777" w:rsidR="00A90710" w:rsidRDefault="00000000">
      <w:pPr>
        <w:pStyle w:val="Standard"/>
        <w:rPr>
          <w:rFonts w:hint="eastAsia"/>
        </w:rPr>
      </w:pP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t>ERASMUS+</w:t>
      </w:r>
    </w:p>
    <w:p w14:paraId="31105DD5" w14:textId="77777777" w:rsidR="00A90710" w:rsidRDefault="00A90710">
      <w:pPr>
        <w:pStyle w:val="Standard"/>
        <w:rPr>
          <w:rFonts w:hint="eastAsia"/>
        </w:rPr>
      </w:pPr>
    </w:p>
    <w:p w14:paraId="5BEC793D" w14:textId="77777777" w:rsidR="00A90710" w:rsidRDefault="00A90710">
      <w:pPr>
        <w:pStyle w:val="Standard"/>
        <w:rPr>
          <w:rFonts w:hint="eastAsia"/>
        </w:rPr>
      </w:pPr>
    </w:p>
    <w:p w14:paraId="19F3F03B" w14:textId="77777777" w:rsidR="00A90710" w:rsidRDefault="00000000">
      <w:pPr>
        <w:pStyle w:val="Standard"/>
        <w:jc w:val="both"/>
        <w:rPr>
          <w:rFonts w:hint="eastAsia"/>
        </w:rPr>
      </w:pPr>
      <w:r>
        <w:tab/>
      </w:r>
      <w:r>
        <w:rPr>
          <w:rFonts w:ascii="Times New Roman" w:hAnsi="Times New Roman"/>
        </w:rPr>
        <w:t>Erasmus+ öğrencilerin ve öğretmenlerin, Avrupa ülkeleri arasında var olan farklı bilgi, kültür ve deneyimleri kaynağından faydalandırmayı sağlayan toplumlarda aktif birey amaçlı uluslararası bir programdır. Kişilerin deneyimlerini farklı kültürlerle harmanlayarak daha etkili hale getirmektedir. Ülkeler arası öğrenci ve öğretmen hareketlilikleri sadece deneyim değil aynı zamanda kültür ve iş-toplum tecrübe aktarımının da en verimli şekilde gerçekleşmesine olanak sağlamaktadır.</w:t>
      </w:r>
    </w:p>
    <w:p w14:paraId="3E53BD75" w14:textId="77777777" w:rsidR="00A90710" w:rsidRDefault="00A90710">
      <w:pPr>
        <w:pStyle w:val="Standard"/>
        <w:jc w:val="both"/>
        <w:rPr>
          <w:rFonts w:ascii="Times New Roman" w:hAnsi="Times New Roman"/>
        </w:rPr>
      </w:pPr>
    </w:p>
    <w:p w14:paraId="2D9809EC" w14:textId="77777777" w:rsidR="00A90710" w:rsidRDefault="00000000">
      <w:pPr>
        <w:pStyle w:val="Standard"/>
        <w:jc w:val="both"/>
        <w:rPr>
          <w:rFonts w:ascii="Times New Roman" w:hAnsi="Times New Roman"/>
        </w:rPr>
      </w:pPr>
      <w:r>
        <w:rPr>
          <w:rFonts w:ascii="Times New Roman" w:hAnsi="Times New Roman"/>
        </w:rPr>
        <w:tab/>
        <w:t xml:space="preserve">Öğrenciler Avrupa’nın değişik ülkelerinden elde ettikleri deneyim, tecrübe ve bilgileri ülkesine döndükten sonra formal ve </w:t>
      </w:r>
      <w:proofErr w:type="spellStart"/>
      <w:r>
        <w:rPr>
          <w:rFonts w:ascii="Times New Roman" w:hAnsi="Times New Roman"/>
        </w:rPr>
        <w:t>informal</w:t>
      </w:r>
      <w:proofErr w:type="spellEnd"/>
      <w:r>
        <w:rPr>
          <w:rFonts w:ascii="Times New Roman" w:hAnsi="Times New Roman"/>
        </w:rPr>
        <w:t xml:space="preserve"> yollarla çevresine aktarmaktadır. Birbirinden etkilenen genç nesil daha canlı, daha etkili ve daha heyecanlı olarak yollarına devam etmektedir. Öğretmenler Erasmus+ hareketliliğinde elde ettikleri bilgi, tecrübe ve deneyimleri nesilden </w:t>
      </w:r>
      <w:proofErr w:type="spellStart"/>
      <w:r>
        <w:rPr>
          <w:rFonts w:ascii="Times New Roman" w:hAnsi="Times New Roman"/>
        </w:rPr>
        <w:t>nesile</w:t>
      </w:r>
      <w:proofErr w:type="spellEnd"/>
      <w:r>
        <w:rPr>
          <w:rFonts w:ascii="Times New Roman" w:hAnsi="Times New Roman"/>
        </w:rPr>
        <w:t xml:space="preserve"> sürekli olarak aktarabilmektedir. Kişiler bu hareketlilikler sayesinden önce kendilerine hayatlarını şekillendirebilecek fırsatlar sonra ülkelerine yenilikler sağlayabilmektedir.</w:t>
      </w:r>
    </w:p>
    <w:p w14:paraId="3CC16319" w14:textId="77777777" w:rsidR="00A90710" w:rsidRDefault="00A90710">
      <w:pPr>
        <w:pStyle w:val="Standard"/>
        <w:jc w:val="both"/>
        <w:rPr>
          <w:rFonts w:ascii="Times New Roman" w:hAnsi="Times New Roman"/>
        </w:rPr>
      </w:pPr>
    </w:p>
    <w:p w14:paraId="6203910B" w14:textId="77777777" w:rsidR="00A90710" w:rsidRDefault="00000000">
      <w:pPr>
        <w:pStyle w:val="Standard"/>
        <w:jc w:val="both"/>
        <w:rPr>
          <w:rFonts w:ascii="Times New Roman" w:hAnsi="Times New Roman"/>
        </w:rPr>
      </w:pPr>
      <w:r>
        <w:rPr>
          <w:rFonts w:ascii="Times New Roman" w:hAnsi="Times New Roman"/>
        </w:rPr>
        <w:tab/>
        <w:t>Erasmus+ ‘</w:t>
      </w:r>
      <w:proofErr w:type="spellStart"/>
      <w:r>
        <w:rPr>
          <w:rFonts w:ascii="Times New Roman" w:hAnsi="Times New Roman"/>
        </w:rPr>
        <w:t>ın</w:t>
      </w:r>
      <w:proofErr w:type="spellEnd"/>
      <w:r>
        <w:rPr>
          <w:rFonts w:ascii="Times New Roman" w:hAnsi="Times New Roman"/>
        </w:rPr>
        <w:t xml:space="preserve"> birey ve toplum üzerindeki faydalarından yararlanmak, ülkemize daha bilgili ve tecrübeli bireyler yetiştirebilmek için biz Mehmet Tuğrul </w:t>
      </w:r>
      <w:proofErr w:type="spellStart"/>
      <w:r>
        <w:rPr>
          <w:rFonts w:ascii="Times New Roman" w:hAnsi="Times New Roman"/>
        </w:rPr>
        <w:t>Tekbulut</w:t>
      </w:r>
      <w:proofErr w:type="spellEnd"/>
      <w:r>
        <w:rPr>
          <w:rFonts w:ascii="Times New Roman" w:hAnsi="Times New Roman"/>
        </w:rPr>
        <w:t xml:space="preserve"> Mesleki ve Teknik Anadolu Lisesi olarak çeşitli projelerle Erasmus+ projelerinde aktif olarak çalışmaktayız.</w:t>
      </w:r>
    </w:p>
    <w:p w14:paraId="3DE04077" w14:textId="77777777" w:rsidR="00A90710" w:rsidRDefault="00A90710">
      <w:pPr>
        <w:pStyle w:val="Standard"/>
        <w:jc w:val="both"/>
        <w:rPr>
          <w:rFonts w:ascii="Times New Roman" w:hAnsi="Times New Roman"/>
        </w:rPr>
      </w:pPr>
    </w:p>
    <w:p w14:paraId="5F15FD87" w14:textId="77777777" w:rsidR="00A90710" w:rsidRDefault="00A90710">
      <w:pPr>
        <w:pStyle w:val="Standard"/>
        <w:jc w:val="both"/>
        <w:rPr>
          <w:rFonts w:ascii="Times New Roman" w:hAnsi="Times New Roman"/>
        </w:rPr>
      </w:pPr>
    </w:p>
    <w:p w14:paraId="69AC1E40" w14:textId="77777777" w:rsidR="00A90710" w:rsidRDefault="00000000">
      <w:pPr>
        <w:pStyle w:val="Standard"/>
        <w:jc w:val="center"/>
        <w:rPr>
          <w:rFonts w:ascii="Times New Roman" w:hAnsi="Times New Roman"/>
          <w:b/>
          <w:bCs/>
          <w:sz w:val="32"/>
          <w:szCs w:val="32"/>
        </w:rPr>
      </w:pPr>
      <w:r>
        <w:rPr>
          <w:rFonts w:ascii="Times New Roman" w:hAnsi="Times New Roman"/>
          <w:b/>
          <w:bCs/>
          <w:sz w:val="32"/>
          <w:szCs w:val="32"/>
        </w:rPr>
        <w:t>Erasmus+ Projelerimiz Hakkında</w:t>
      </w:r>
    </w:p>
    <w:p w14:paraId="0B1160E8" w14:textId="77777777" w:rsidR="00A90710" w:rsidRDefault="00A90710">
      <w:pPr>
        <w:pStyle w:val="Standard"/>
        <w:jc w:val="center"/>
        <w:rPr>
          <w:rFonts w:ascii="Times New Roman" w:hAnsi="Times New Roman"/>
          <w:b/>
          <w:bCs/>
          <w:sz w:val="32"/>
          <w:szCs w:val="32"/>
        </w:rPr>
      </w:pPr>
    </w:p>
    <w:p w14:paraId="34BF6E16" w14:textId="77777777" w:rsidR="00A90710" w:rsidRDefault="00000000">
      <w:pPr>
        <w:pStyle w:val="Standard"/>
        <w:jc w:val="both"/>
        <w:rPr>
          <w:rFonts w:ascii="Times New Roman" w:hAnsi="Times New Roman"/>
        </w:rPr>
      </w:pPr>
      <w:r>
        <w:rPr>
          <w:rFonts w:ascii="Times New Roman" w:hAnsi="Times New Roman"/>
        </w:rPr>
        <w:tab/>
        <w:t xml:space="preserve">2023-2024 eğitim öğretim yılında okulumuz bilişim alan şefi öğretmeni Erkin ATA tarafından Kocaeli akreditasyon merkezi ile birlikte Erasmus+ ile Polonya yaz stajı projesi yazılmıştır. Proje gerekli incelemelerden geçtikten sonra 2025 yılı yaz stajı olarak hayata geçirilmek üzere çalışmalara başlamış bulunmaktayız. Projemizin Polonya ayağı olarak </w:t>
      </w:r>
      <w:proofErr w:type="spellStart"/>
      <w:r>
        <w:rPr>
          <w:rFonts w:ascii="Times New Roman" w:hAnsi="Times New Roman"/>
        </w:rPr>
        <w:t>TotalSoft</w:t>
      </w:r>
      <w:proofErr w:type="spellEnd"/>
      <w:r>
        <w:rPr>
          <w:rFonts w:ascii="Times New Roman" w:hAnsi="Times New Roman"/>
        </w:rPr>
        <w:t xml:space="preserve"> yazılım firmasıyla protokolü bulunan okulumuzun bu ilk Avrupa birliği projesi için oldukça heyecanlı ve istekliyiz. 15 Ekim 2024 tarihi itibariyle öğrenci seçimi tamamlanan projemizin dil ve kültürel eğitim kısmına hızla geçmiş </w:t>
      </w:r>
      <w:proofErr w:type="gramStart"/>
      <w:r>
        <w:rPr>
          <w:rFonts w:ascii="Times New Roman" w:hAnsi="Times New Roman"/>
        </w:rPr>
        <w:t>bulunmaktayız</w:t>
      </w:r>
      <w:proofErr w:type="gramEnd"/>
      <w:r>
        <w:rPr>
          <w:rFonts w:ascii="Times New Roman" w:hAnsi="Times New Roman"/>
        </w:rPr>
        <w:t xml:space="preserve">. </w:t>
      </w:r>
    </w:p>
    <w:p w14:paraId="2EEF189C" w14:textId="77777777" w:rsidR="00A90710" w:rsidRDefault="00000000">
      <w:pPr>
        <w:pStyle w:val="Standard"/>
        <w:jc w:val="both"/>
        <w:rPr>
          <w:rFonts w:hint="eastAsia"/>
        </w:rPr>
      </w:pPr>
      <w:r>
        <w:rPr>
          <w:rFonts w:ascii="Times New Roman" w:hAnsi="Times New Roman"/>
          <w:noProof/>
        </w:rPr>
        <w:lastRenderedPageBreak/>
        <w:drawing>
          <wp:anchor distT="0" distB="0" distL="114300" distR="114300" simplePos="0" relativeHeight="251659264" behindDoc="0" locked="0" layoutInCell="1" allowOverlap="1" wp14:anchorId="65D88DB9" wp14:editId="3FC1E838">
            <wp:simplePos x="0" y="0"/>
            <wp:positionH relativeFrom="column">
              <wp:posOffset>95253</wp:posOffset>
            </wp:positionH>
            <wp:positionV relativeFrom="paragraph">
              <wp:posOffset>3700777</wp:posOffset>
            </wp:positionV>
            <wp:extent cx="6120134" cy="4590416"/>
            <wp:effectExtent l="0" t="0" r="0" b="634"/>
            <wp:wrapSquare wrapText="bothSides"/>
            <wp:docPr id="1587611593" name="Resim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4" cy="4590416"/>
                    </a:xfrm>
                    <a:prstGeom prst="rect">
                      <a:avLst/>
                    </a:prstGeom>
                    <a:noFill/>
                    <a:ln>
                      <a:noFill/>
                      <a:prstDash/>
                    </a:ln>
                  </pic:spPr>
                </pic:pic>
              </a:graphicData>
            </a:graphic>
          </wp:anchor>
        </w:drawing>
      </w:r>
      <w:r>
        <w:rPr>
          <w:rFonts w:ascii="Times New Roman" w:hAnsi="Times New Roman"/>
          <w:noProof/>
        </w:rPr>
        <w:drawing>
          <wp:anchor distT="0" distB="0" distL="114300" distR="114300" simplePos="0" relativeHeight="251661312" behindDoc="0" locked="0" layoutInCell="1" allowOverlap="1" wp14:anchorId="0CF68968" wp14:editId="6902252F">
            <wp:simplePos x="0" y="0"/>
            <wp:positionH relativeFrom="margin">
              <wp:posOffset>2480310</wp:posOffset>
            </wp:positionH>
            <wp:positionV relativeFrom="paragraph">
              <wp:posOffset>171450</wp:posOffset>
            </wp:positionV>
            <wp:extent cx="3870326" cy="3314700"/>
            <wp:effectExtent l="0" t="0" r="0" b="0"/>
            <wp:wrapTopAndBottom/>
            <wp:docPr id="1192859517" name="Resi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70326" cy="3314700"/>
                    </a:xfrm>
                    <a:prstGeom prst="rect">
                      <a:avLst/>
                    </a:prstGeom>
                    <a:noFill/>
                    <a:ln>
                      <a:noFill/>
                      <a:prstDash/>
                    </a:ln>
                  </pic:spPr>
                </pic:pic>
              </a:graphicData>
            </a:graphic>
          </wp:anchor>
        </w:drawing>
      </w:r>
      <w:r>
        <w:rPr>
          <w:rFonts w:ascii="Times New Roman" w:hAnsi="Times New Roman"/>
          <w:noProof/>
        </w:rPr>
        <w:drawing>
          <wp:anchor distT="0" distB="0" distL="114300" distR="114300" simplePos="0" relativeHeight="251660288" behindDoc="0" locked="0" layoutInCell="1" allowOverlap="1" wp14:anchorId="12596414" wp14:editId="0A610B3E">
            <wp:simplePos x="0" y="0"/>
            <wp:positionH relativeFrom="column">
              <wp:posOffset>-80010</wp:posOffset>
            </wp:positionH>
            <wp:positionV relativeFrom="paragraph">
              <wp:posOffset>205740</wp:posOffset>
            </wp:positionV>
            <wp:extent cx="2468880" cy="3289105"/>
            <wp:effectExtent l="0" t="0" r="7620" b="6545"/>
            <wp:wrapTopAndBottom/>
            <wp:docPr id="244869867" name="Resi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8880" cy="3289105"/>
                    </a:xfrm>
                    <a:prstGeom prst="rect">
                      <a:avLst/>
                    </a:prstGeom>
                    <a:noFill/>
                    <a:ln>
                      <a:noFill/>
                      <a:prstDash/>
                    </a:ln>
                  </pic:spPr>
                </pic:pic>
              </a:graphicData>
            </a:graphic>
          </wp:anchor>
        </w:drawing>
      </w:r>
    </w:p>
    <w:p w14:paraId="258FF19D" w14:textId="77777777" w:rsidR="00A90710" w:rsidRDefault="00A90710">
      <w:pPr>
        <w:pStyle w:val="Standard"/>
        <w:jc w:val="both"/>
        <w:rPr>
          <w:rFonts w:ascii="Times New Roman" w:hAnsi="Times New Roman"/>
        </w:rPr>
      </w:pPr>
    </w:p>
    <w:sectPr w:rsidR="00A907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7101" w14:textId="77777777" w:rsidR="00DC0203" w:rsidRDefault="00DC0203">
      <w:pPr>
        <w:rPr>
          <w:rFonts w:hint="eastAsia"/>
        </w:rPr>
      </w:pPr>
      <w:r>
        <w:separator/>
      </w:r>
    </w:p>
  </w:endnote>
  <w:endnote w:type="continuationSeparator" w:id="0">
    <w:p w14:paraId="341D03A9" w14:textId="77777777" w:rsidR="00DC0203" w:rsidRDefault="00DC02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27945" w14:textId="77777777" w:rsidR="00DC0203" w:rsidRDefault="00DC0203">
      <w:pPr>
        <w:rPr>
          <w:rFonts w:hint="eastAsia"/>
        </w:rPr>
      </w:pPr>
      <w:r>
        <w:rPr>
          <w:color w:val="000000"/>
        </w:rPr>
        <w:separator/>
      </w:r>
    </w:p>
  </w:footnote>
  <w:footnote w:type="continuationSeparator" w:id="0">
    <w:p w14:paraId="7373B9E8" w14:textId="77777777" w:rsidR="00DC0203" w:rsidRDefault="00DC020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0710"/>
    <w:rsid w:val="0001555E"/>
    <w:rsid w:val="00803F74"/>
    <w:rsid w:val="00A90710"/>
    <w:rsid w:val="00DC0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0045"/>
  <w15:docId w15:val="{9434E546-BD54-4481-86BA-A667A7F5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MTTMudur</dc:creator>
  <cp:lastModifiedBy>Halil ERDAL</cp:lastModifiedBy>
  <cp:revision>2</cp:revision>
  <dcterms:created xsi:type="dcterms:W3CDTF">2024-10-18T07:46:00Z</dcterms:created>
  <dcterms:modified xsi:type="dcterms:W3CDTF">2024-10-18T07:46:00Z</dcterms:modified>
</cp:coreProperties>
</file>