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4271F" w:rsidRDefault="0024271F">
      <w:pPr>
        <w:pStyle w:val="Default"/>
        <w:spacing w:after="240" w:line="360" w:lineRule="auto"/>
        <w:jc w:val="both"/>
        <w:rPr>
          <w:rFonts w:ascii="Helvetica" w:eastAsia="Helvetica" w:hAnsi="Helvetica" w:cs="Helvetica"/>
          <w:b/>
          <w:bCs/>
          <w:sz w:val="30"/>
          <w:szCs w:val="30"/>
          <w:shd w:val="clear" w:color="auto" w:fill="FFFFFF"/>
        </w:rPr>
      </w:pPr>
    </w:p>
    <w:p w:rsidR="0024271F" w:rsidRDefault="0024271F">
      <w:pPr>
        <w:pStyle w:val="Default"/>
        <w:spacing w:line="360" w:lineRule="auto"/>
        <w:jc w:val="center"/>
        <w:rPr>
          <w:rFonts w:ascii="Helvetica" w:eastAsia="Helvetica" w:hAnsi="Helvetica" w:cs="Helvetica"/>
          <w:b/>
          <w:bCs/>
          <w:sz w:val="30"/>
          <w:szCs w:val="30"/>
          <w:shd w:val="clear" w:color="auto" w:fill="FFFFFF"/>
        </w:rPr>
      </w:pPr>
    </w:p>
    <w:p w:rsidR="0024271F" w:rsidRDefault="0024271F">
      <w:pPr>
        <w:pStyle w:val="Default"/>
        <w:spacing w:line="360" w:lineRule="auto"/>
        <w:jc w:val="center"/>
        <w:rPr>
          <w:rFonts w:ascii="Helvetica" w:eastAsia="Helvetica" w:hAnsi="Helvetica" w:cs="Helvetica"/>
          <w:b/>
          <w:bCs/>
          <w:sz w:val="30"/>
          <w:szCs w:val="30"/>
          <w:shd w:val="clear" w:color="auto" w:fill="FFFFFF"/>
        </w:rPr>
      </w:pPr>
    </w:p>
    <w:p w:rsidR="0024271F" w:rsidRDefault="00E502EA">
      <w:pPr>
        <w:pStyle w:val="Default"/>
        <w:spacing w:line="360" w:lineRule="auto"/>
        <w:jc w:val="center"/>
        <w:rPr>
          <w:rFonts w:ascii="Helvetica" w:eastAsia="Helvetica" w:hAnsi="Helvetica" w:cs="Helvetica"/>
          <w:b/>
          <w:bCs/>
          <w:sz w:val="30"/>
          <w:szCs w:val="30"/>
          <w:shd w:val="clear" w:color="auto" w:fill="FFFFFF"/>
        </w:rPr>
      </w:pPr>
      <w:r>
        <w:rPr>
          <w:rFonts w:ascii="Helvetica" w:eastAsia="Helvetica" w:hAnsi="Helvetica" w:cs="Helvetica"/>
          <w:b/>
          <w:bCs/>
          <w:noProof/>
          <w:sz w:val="30"/>
          <w:szCs w:val="30"/>
          <w:shd w:val="clear" w:color="auto" w:fill="FFFFFF"/>
        </w:rPr>
        <w:drawing>
          <wp:anchor distT="152400" distB="152400" distL="152400" distR="152400" simplePos="0" relativeHeight="251659264" behindDoc="0" locked="0" layoutInCell="1" allowOverlap="1">
            <wp:simplePos x="0" y="0"/>
            <wp:positionH relativeFrom="margin">
              <wp:posOffset>2335469</wp:posOffset>
            </wp:positionH>
            <wp:positionV relativeFrom="line">
              <wp:posOffset>368300</wp:posOffset>
            </wp:positionV>
            <wp:extent cx="1047618" cy="105044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20-09-23 at 20.36.33-filtered.png"/>
                    <pic:cNvPicPr>
                      <a:picLocks noChangeAspect="1"/>
                    </pic:cNvPicPr>
                  </pic:nvPicPr>
                  <pic:blipFill>
                    <a:blip r:embed="rId7">
                      <a:extLst/>
                    </a:blip>
                    <a:stretch>
                      <a:fillRect/>
                    </a:stretch>
                  </pic:blipFill>
                  <pic:spPr>
                    <a:xfrm>
                      <a:off x="0" y="0"/>
                      <a:ext cx="1047618" cy="1050449"/>
                    </a:xfrm>
                    <a:prstGeom prst="rect">
                      <a:avLst/>
                    </a:prstGeom>
                    <a:ln w="12700" cap="flat">
                      <a:noFill/>
                      <a:miter lim="400000"/>
                    </a:ln>
                    <a:effectLst/>
                  </pic:spPr>
                </pic:pic>
              </a:graphicData>
            </a:graphic>
          </wp:anchor>
        </w:drawing>
      </w:r>
    </w:p>
    <w:p w:rsidR="0024271F" w:rsidRDefault="0024271F">
      <w:pPr>
        <w:pStyle w:val="Default"/>
        <w:spacing w:line="360" w:lineRule="auto"/>
        <w:jc w:val="center"/>
        <w:rPr>
          <w:rFonts w:ascii="Helvetica" w:eastAsia="Helvetica" w:hAnsi="Helvetica" w:cs="Helvetica"/>
          <w:b/>
          <w:bCs/>
          <w:sz w:val="30"/>
          <w:szCs w:val="30"/>
          <w:shd w:val="clear" w:color="auto" w:fill="FFFFFF"/>
        </w:rPr>
      </w:pPr>
    </w:p>
    <w:p w:rsidR="0024271F" w:rsidRDefault="0024271F">
      <w:pPr>
        <w:pStyle w:val="Default"/>
        <w:spacing w:line="360" w:lineRule="auto"/>
        <w:jc w:val="center"/>
        <w:rPr>
          <w:rFonts w:ascii="Helvetica" w:eastAsia="Helvetica" w:hAnsi="Helvetica" w:cs="Helvetica"/>
          <w:b/>
          <w:bCs/>
          <w:sz w:val="30"/>
          <w:szCs w:val="30"/>
          <w:shd w:val="clear" w:color="auto" w:fill="FFFFFF"/>
        </w:rPr>
      </w:pPr>
    </w:p>
    <w:p w:rsidR="0024271F" w:rsidRDefault="0024271F">
      <w:pPr>
        <w:pStyle w:val="Default"/>
        <w:spacing w:line="360" w:lineRule="auto"/>
        <w:jc w:val="center"/>
        <w:rPr>
          <w:rFonts w:ascii="Helvetica" w:eastAsia="Helvetica" w:hAnsi="Helvetica" w:cs="Helvetica"/>
          <w:b/>
          <w:bCs/>
          <w:sz w:val="30"/>
          <w:szCs w:val="30"/>
          <w:shd w:val="clear" w:color="auto" w:fill="FFFFFF"/>
        </w:rPr>
      </w:pPr>
    </w:p>
    <w:p w:rsidR="0024271F" w:rsidRDefault="0024271F">
      <w:pPr>
        <w:pStyle w:val="Default"/>
        <w:spacing w:line="360" w:lineRule="auto"/>
        <w:jc w:val="center"/>
        <w:rPr>
          <w:rFonts w:ascii="Helvetica" w:eastAsia="Helvetica" w:hAnsi="Helvetica" w:cs="Helvetica"/>
          <w:b/>
          <w:bCs/>
          <w:sz w:val="30"/>
          <w:szCs w:val="30"/>
          <w:shd w:val="clear" w:color="auto" w:fill="FFFFFF"/>
        </w:rPr>
      </w:pPr>
    </w:p>
    <w:p w:rsidR="0024271F" w:rsidRDefault="0024271F">
      <w:pPr>
        <w:pStyle w:val="Default"/>
        <w:spacing w:line="360" w:lineRule="auto"/>
        <w:jc w:val="center"/>
        <w:rPr>
          <w:rFonts w:ascii="Helvetica" w:eastAsia="Helvetica" w:hAnsi="Helvetica" w:cs="Helvetica"/>
          <w:b/>
          <w:bCs/>
          <w:sz w:val="30"/>
          <w:szCs w:val="30"/>
          <w:shd w:val="clear" w:color="auto" w:fill="FFFFFF"/>
        </w:rPr>
      </w:pPr>
    </w:p>
    <w:p w:rsidR="0024271F" w:rsidRDefault="00E502EA">
      <w:pPr>
        <w:pStyle w:val="Default"/>
        <w:spacing w:line="360" w:lineRule="auto"/>
        <w:jc w:val="center"/>
        <w:rPr>
          <w:rFonts w:ascii="Helvetica" w:eastAsia="Helvetica" w:hAnsi="Helvetica" w:cs="Helvetica"/>
          <w:b/>
          <w:bCs/>
          <w:sz w:val="32"/>
          <w:szCs w:val="32"/>
          <w:shd w:val="clear" w:color="auto" w:fill="FFFFFF"/>
        </w:rPr>
      </w:pPr>
      <w:r>
        <w:rPr>
          <w:rFonts w:ascii="Helvetica" w:hAnsi="Helvetica"/>
          <w:b/>
          <w:bCs/>
          <w:sz w:val="32"/>
          <w:szCs w:val="32"/>
          <w:shd w:val="clear" w:color="auto" w:fill="FFFFFF"/>
        </w:rPr>
        <w:t xml:space="preserve">Mehmet Tuğrul </w:t>
      </w:r>
      <w:proofErr w:type="spellStart"/>
      <w:r>
        <w:rPr>
          <w:rFonts w:ascii="Helvetica" w:hAnsi="Helvetica"/>
          <w:b/>
          <w:bCs/>
          <w:sz w:val="32"/>
          <w:szCs w:val="32"/>
          <w:shd w:val="clear" w:color="auto" w:fill="FFFFFF"/>
        </w:rPr>
        <w:t>Tekbulut</w:t>
      </w:r>
      <w:proofErr w:type="spellEnd"/>
      <w:r>
        <w:rPr>
          <w:rFonts w:ascii="Helvetica" w:hAnsi="Helvetica"/>
          <w:b/>
          <w:bCs/>
          <w:sz w:val="32"/>
          <w:szCs w:val="32"/>
          <w:shd w:val="clear" w:color="auto" w:fill="FFFFFF"/>
        </w:rPr>
        <w:t xml:space="preserve"> Mesleki ve Teknik Anadolu Lisesi</w:t>
      </w:r>
    </w:p>
    <w:p w:rsidR="0024271F" w:rsidRDefault="00E502EA">
      <w:pPr>
        <w:pStyle w:val="Default"/>
        <w:spacing w:line="360" w:lineRule="auto"/>
        <w:jc w:val="center"/>
        <w:rPr>
          <w:rFonts w:ascii="Helvetica" w:eastAsia="Helvetica" w:hAnsi="Helvetica" w:cs="Helvetica"/>
          <w:b/>
          <w:bCs/>
          <w:sz w:val="80"/>
          <w:szCs w:val="80"/>
          <w:shd w:val="clear" w:color="auto" w:fill="FFFFFF"/>
        </w:rPr>
      </w:pPr>
      <w:proofErr w:type="spellStart"/>
      <w:r>
        <w:rPr>
          <w:rFonts w:ascii="Helvetica" w:hAnsi="Helvetica"/>
          <w:b/>
          <w:bCs/>
          <w:sz w:val="80"/>
          <w:szCs w:val="80"/>
          <w:shd w:val="clear" w:color="auto" w:fill="FFFFFF"/>
        </w:rPr>
        <w:t>Uluslararasılaşma</w:t>
      </w:r>
      <w:proofErr w:type="spellEnd"/>
      <w:r>
        <w:rPr>
          <w:rFonts w:ascii="Helvetica" w:hAnsi="Helvetica"/>
          <w:b/>
          <w:bCs/>
          <w:sz w:val="80"/>
          <w:szCs w:val="80"/>
          <w:shd w:val="clear" w:color="auto" w:fill="FFFFFF"/>
        </w:rPr>
        <w:t xml:space="preserve"> Strateji Planı</w:t>
      </w:r>
    </w:p>
    <w:p w:rsidR="0024271F" w:rsidRDefault="00E502EA">
      <w:pPr>
        <w:pStyle w:val="Default"/>
        <w:spacing w:line="360" w:lineRule="auto"/>
        <w:jc w:val="center"/>
        <w:rPr>
          <w:rFonts w:ascii="Helvetica" w:eastAsia="Helvetica" w:hAnsi="Helvetica" w:cs="Helvetica"/>
          <w:sz w:val="80"/>
          <w:szCs w:val="80"/>
          <w:shd w:val="clear" w:color="auto" w:fill="FFFFFF"/>
        </w:rPr>
      </w:pPr>
      <w:r>
        <w:rPr>
          <w:rFonts w:ascii="Helvetica" w:hAnsi="Helvetica"/>
          <w:b/>
          <w:bCs/>
          <w:sz w:val="80"/>
          <w:szCs w:val="80"/>
          <w:shd w:val="clear" w:color="auto" w:fill="FFFFFF"/>
        </w:rPr>
        <w:t>2020-2025</w:t>
      </w:r>
    </w:p>
    <w:p w:rsidR="0024271F" w:rsidRDefault="0024271F">
      <w:pPr>
        <w:pStyle w:val="Default"/>
        <w:spacing w:line="360" w:lineRule="auto"/>
        <w:jc w:val="both"/>
        <w:rPr>
          <w:rFonts w:ascii="Helvetica" w:eastAsia="Helvetica" w:hAnsi="Helvetica" w:cs="Helvetica"/>
          <w:sz w:val="24"/>
          <w:szCs w:val="24"/>
        </w:rPr>
      </w:pPr>
    </w:p>
    <w:p w:rsidR="0024271F" w:rsidRDefault="0024271F">
      <w:pPr>
        <w:pStyle w:val="Default"/>
        <w:spacing w:line="360" w:lineRule="auto"/>
        <w:jc w:val="both"/>
        <w:rPr>
          <w:rFonts w:ascii="Helvetica" w:eastAsia="Helvetica" w:hAnsi="Helvetica" w:cs="Helvetica"/>
          <w:sz w:val="24"/>
          <w:szCs w:val="24"/>
        </w:rPr>
      </w:pPr>
    </w:p>
    <w:p w:rsidR="0024271F" w:rsidRDefault="0024271F" w:rsidP="009D797B">
      <w:pPr>
        <w:pStyle w:val="Balk1"/>
        <w:rPr>
          <w:rFonts w:eastAsia="Helvetica"/>
          <w:shd w:val="clear" w:color="auto" w:fill="FFFFFF"/>
        </w:rPr>
      </w:pPr>
    </w:p>
    <w:p w:rsidR="0024271F" w:rsidRDefault="0024271F">
      <w:pPr>
        <w:pStyle w:val="Default"/>
        <w:spacing w:after="240" w:line="360" w:lineRule="auto"/>
        <w:jc w:val="both"/>
        <w:rPr>
          <w:rFonts w:ascii="Helvetica" w:eastAsia="Helvetica" w:hAnsi="Helvetica" w:cs="Helvetica"/>
          <w:sz w:val="24"/>
          <w:szCs w:val="24"/>
          <w:shd w:val="clear" w:color="auto" w:fill="FFFFFF"/>
        </w:rPr>
      </w:pPr>
    </w:p>
    <w:p w:rsidR="0024271F" w:rsidRDefault="0024271F">
      <w:pPr>
        <w:pStyle w:val="Default"/>
        <w:spacing w:after="240" w:line="360" w:lineRule="auto"/>
        <w:jc w:val="both"/>
        <w:rPr>
          <w:rFonts w:ascii="Helvetica" w:eastAsia="Helvetica" w:hAnsi="Helvetica" w:cs="Helvetica"/>
          <w:sz w:val="24"/>
          <w:szCs w:val="24"/>
          <w:shd w:val="clear" w:color="auto" w:fill="FFFFFF"/>
        </w:rPr>
      </w:pPr>
    </w:p>
    <w:p w:rsidR="0024271F" w:rsidRDefault="0024271F">
      <w:pPr>
        <w:pStyle w:val="Default"/>
        <w:spacing w:after="240" w:line="360" w:lineRule="auto"/>
        <w:jc w:val="both"/>
        <w:rPr>
          <w:rFonts w:ascii="Helvetica" w:eastAsia="Helvetica" w:hAnsi="Helvetica" w:cs="Helvetica"/>
          <w:sz w:val="24"/>
          <w:szCs w:val="24"/>
          <w:shd w:val="clear" w:color="auto" w:fill="FFFFFF"/>
        </w:rPr>
      </w:pPr>
    </w:p>
    <w:p w:rsidR="0024271F" w:rsidRDefault="0060136F">
      <w:pPr>
        <w:pStyle w:val="Default"/>
        <w:spacing w:after="240" w:line="360" w:lineRule="auto"/>
        <w:jc w:val="center"/>
        <w:sectPr w:rsidR="0024271F">
          <w:headerReference w:type="default" r:id="rId8"/>
          <w:footerReference w:type="default" r:id="rId9"/>
          <w:pgSz w:w="11906" w:h="16838"/>
          <w:pgMar w:top="1440" w:right="1440" w:bottom="1440" w:left="1440" w:header="720" w:footer="720" w:gutter="0"/>
          <w:pgNumType w:start="1"/>
          <w:cols w:space="708"/>
          <w:titlePg/>
        </w:sectPr>
      </w:pPr>
      <w:r>
        <w:rPr>
          <w:rFonts w:ascii="Helvetica" w:hAnsi="Helvetica"/>
          <w:sz w:val="24"/>
          <w:szCs w:val="24"/>
          <w:shd w:val="clear" w:color="auto" w:fill="FFFFFF"/>
        </w:rPr>
        <w:t>TEMMUZ</w:t>
      </w:r>
      <w:bookmarkStart w:id="0" w:name="_GoBack"/>
      <w:bookmarkEnd w:id="0"/>
      <w:r w:rsidR="00E502EA">
        <w:rPr>
          <w:rFonts w:ascii="Helvetica" w:hAnsi="Helvetica"/>
          <w:sz w:val="24"/>
          <w:szCs w:val="24"/>
          <w:shd w:val="clear" w:color="auto" w:fill="FFFFFF"/>
        </w:rPr>
        <w:t xml:space="preserve"> 2020</w:t>
      </w:r>
    </w:p>
    <w:p w:rsidR="0024271F" w:rsidRDefault="00E502EA">
      <w:pPr>
        <w:pStyle w:val="Heading"/>
        <w:spacing w:line="360" w:lineRule="auto"/>
        <w:rPr>
          <w:sz w:val="24"/>
          <w:szCs w:val="24"/>
        </w:rPr>
      </w:pPr>
      <w:bookmarkStart w:id="1" w:name="_Toc"/>
      <w:r>
        <w:rPr>
          <w:sz w:val="24"/>
          <w:szCs w:val="24"/>
        </w:rPr>
        <w:lastRenderedPageBreak/>
        <w:t>İÇİNDEKİLER</w:t>
      </w:r>
      <w:bookmarkEnd w:id="1"/>
    </w:p>
    <w:p w:rsidR="0024271F" w:rsidRDefault="00E502EA">
      <w:pPr>
        <w:pStyle w:val="Body"/>
      </w:pPr>
      <w:r>
        <w:fldChar w:fldCharType="begin"/>
      </w:r>
      <w:r>
        <w:instrText xml:space="preserve"> TOC \o 2-2 \t "Heading, 2,Heading 3, 2"</w:instrText>
      </w:r>
      <w:r>
        <w:fldChar w:fldCharType="separate"/>
      </w:r>
    </w:p>
    <w:p w:rsidR="0024271F" w:rsidRDefault="00E502EA">
      <w:pPr>
        <w:pStyle w:val="T2"/>
      </w:pPr>
      <w:r>
        <w:rPr>
          <w:rFonts w:eastAsia="Arial Unicode MS" w:cs="Arial Unicode MS"/>
          <w:lang w:val="de-DE"/>
        </w:rPr>
        <w:t>İÇİNDEKİLER</w:t>
      </w:r>
      <w:r>
        <w:rPr>
          <w:rFonts w:eastAsia="Arial Unicode MS" w:cs="Arial Unicode MS"/>
          <w:lang w:val="de-DE"/>
        </w:rPr>
        <w:tab/>
      </w:r>
      <w:r>
        <w:fldChar w:fldCharType="begin"/>
      </w:r>
      <w:r>
        <w:instrText xml:space="preserve"> PAGEREF _Toc \h </w:instrText>
      </w:r>
      <w:r>
        <w:fldChar w:fldCharType="separate"/>
      </w:r>
      <w:r>
        <w:rPr>
          <w:rFonts w:eastAsia="Arial Unicode MS" w:cs="Arial Unicode MS"/>
        </w:rPr>
        <w:t>1</w:t>
      </w:r>
      <w:r>
        <w:fldChar w:fldCharType="end"/>
      </w:r>
    </w:p>
    <w:p w:rsidR="0024271F" w:rsidRDefault="00E502EA">
      <w:pPr>
        <w:pStyle w:val="T2"/>
      </w:pPr>
      <w:r>
        <w:rPr>
          <w:rFonts w:eastAsia="Arial Unicode MS" w:cs="Arial Unicode MS"/>
          <w:lang w:val="de-DE"/>
        </w:rPr>
        <w:t xml:space="preserve">TABLOLAR LİSTESİ </w:t>
      </w:r>
      <w:r>
        <w:rPr>
          <w:rFonts w:eastAsia="Arial Unicode MS" w:cs="Arial Unicode MS"/>
          <w:lang w:val="de-DE"/>
        </w:rPr>
        <w:tab/>
      </w:r>
      <w:r>
        <w:fldChar w:fldCharType="begin"/>
      </w:r>
      <w:r>
        <w:instrText xml:space="preserve"> PAGEREF _Toc1 \h </w:instrText>
      </w:r>
      <w:r>
        <w:fldChar w:fldCharType="separate"/>
      </w:r>
      <w:r>
        <w:rPr>
          <w:rFonts w:eastAsia="Arial Unicode MS" w:cs="Arial Unicode MS"/>
        </w:rPr>
        <w:t>2</w:t>
      </w:r>
      <w:r>
        <w:fldChar w:fldCharType="end"/>
      </w:r>
    </w:p>
    <w:p w:rsidR="0024271F" w:rsidRDefault="00E502EA">
      <w:pPr>
        <w:pStyle w:val="T2"/>
      </w:pPr>
      <w:r>
        <w:rPr>
          <w:rFonts w:eastAsia="Arial Unicode MS" w:cs="Arial Unicode MS"/>
          <w:lang w:val="de-DE"/>
        </w:rPr>
        <w:t>KISALTMALAR LİSTESİ</w:t>
      </w:r>
      <w:r>
        <w:rPr>
          <w:rFonts w:eastAsia="Arial Unicode MS" w:cs="Arial Unicode MS"/>
          <w:lang w:val="de-DE"/>
        </w:rPr>
        <w:tab/>
      </w:r>
      <w:r>
        <w:fldChar w:fldCharType="begin"/>
      </w:r>
      <w:r>
        <w:instrText xml:space="preserve"> PAGEREF _Toc2 \h </w:instrText>
      </w:r>
      <w:r>
        <w:fldChar w:fldCharType="separate"/>
      </w:r>
      <w:r>
        <w:rPr>
          <w:rFonts w:eastAsia="Arial Unicode MS" w:cs="Arial Unicode MS"/>
        </w:rPr>
        <w:t>3</w:t>
      </w:r>
      <w:r>
        <w:fldChar w:fldCharType="end"/>
      </w:r>
    </w:p>
    <w:p w:rsidR="0024271F" w:rsidRDefault="00E502EA">
      <w:pPr>
        <w:pStyle w:val="T2"/>
        <w:numPr>
          <w:ilvl w:val="0"/>
          <w:numId w:val="1"/>
        </w:numPr>
      </w:pPr>
      <w:r>
        <w:rPr>
          <w:rFonts w:eastAsia="Arial Unicode MS" w:cs="Arial Unicode MS"/>
        </w:rPr>
        <w:t>GİRİŞ</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4</w:t>
      </w:r>
      <w:r>
        <w:fldChar w:fldCharType="end"/>
      </w:r>
    </w:p>
    <w:p w:rsidR="0024271F" w:rsidRDefault="00E502EA">
      <w:pPr>
        <w:pStyle w:val="T2"/>
        <w:numPr>
          <w:ilvl w:val="0"/>
          <w:numId w:val="1"/>
        </w:numPr>
      </w:pPr>
      <w:r>
        <w:rPr>
          <w:rFonts w:eastAsia="Arial Unicode MS" w:cs="Arial Unicode MS"/>
          <w:lang w:val="de-DE"/>
        </w:rPr>
        <w:t xml:space="preserve">AMAÇ </w:t>
      </w:r>
      <w:r>
        <w:rPr>
          <w:rFonts w:eastAsia="Arial Unicode MS" w:cs="Arial Unicode MS"/>
          <w:lang w:val="de-DE"/>
        </w:rPr>
        <w:tab/>
      </w:r>
      <w:r>
        <w:fldChar w:fldCharType="begin"/>
      </w:r>
      <w:r>
        <w:instrText xml:space="preserve"> PAGEREF _Toc4 \h </w:instrText>
      </w:r>
      <w:r>
        <w:fldChar w:fldCharType="separate"/>
      </w:r>
      <w:r>
        <w:rPr>
          <w:rFonts w:eastAsia="Arial Unicode MS" w:cs="Arial Unicode MS"/>
        </w:rPr>
        <w:t>7</w:t>
      </w:r>
      <w:r>
        <w:fldChar w:fldCharType="end"/>
      </w:r>
    </w:p>
    <w:p w:rsidR="0024271F" w:rsidRDefault="00E502EA">
      <w:pPr>
        <w:pStyle w:val="T2"/>
        <w:numPr>
          <w:ilvl w:val="0"/>
          <w:numId w:val="1"/>
        </w:numPr>
      </w:pPr>
      <w:r>
        <w:rPr>
          <w:rFonts w:eastAsia="Arial Unicode MS" w:cs="Arial Unicode MS"/>
        </w:rPr>
        <w:t>MEVCUT DURUM</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8</w:t>
      </w:r>
      <w:r>
        <w:fldChar w:fldCharType="end"/>
      </w:r>
    </w:p>
    <w:p w:rsidR="0024271F" w:rsidRDefault="00E502EA">
      <w:pPr>
        <w:pStyle w:val="T2"/>
        <w:numPr>
          <w:ilvl w:val="1"/>
          <w:numId w:val="1"/>
        </w:numPr>
      </w:pPr>
      <w:r>
        <w:rPr>
          <w:rFonts w:eastAsia="Arial Unicode MS" w:cs="Arial Unicode MS"/>
        </w:rPr>
        <w:t>Fiziki Durum</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8</w:t>
      </w:r>
      <w:r>
        <w:fldChar w:fldCharType="end"/>
      </w:r>
    </w:p>
    <w:p w:rsidR="0024271F" w:rsidRDefault="00E502EA">
      <w:pPr>
        <w:pStyle w:val="T2"/>
        <w:numPr>
          <w:ilvl w:val="1"/>
          <w:numId w:val="1"/>
        </w:numPr>
      </w:pPr>
      <w:r>
        <w:rPr>
          <w:rFonts w:eastAsia="Arial Unicode MS" w:cs="Arial Unicode MS"/>
        </w:rPr>
        <w:t>Personel Durumu/İnsan Kaynakları</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8</w:t>
      </w:r>
      <w:r>
        <w:fldChar w:fldCharType="end"/>
      </w:r>
    </w:p>
    <w:p w:rsidR="0024271F" w:rsidRDefault="00E502EA">
      <w:pPr>
        <w:pStyle w:val="T2"/>
        <w:numPr>
          <w:ilvl w:val="1"/>
          <w:numId w:val="1"/>
        </w:numPr>
      </w:pPr>
      <w:r>
        <w:rPr>
          <w:rFonts w:eastAsia="Arial Unicode MS" w:cs="Arial Unicode MS"/>
        </w:rPr>
        <w:t>Paydaş Analizi</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8</w:t>
      </w:r>
      <w:r>
        <w:fldChar w:fldCharType="end"/>
      </w:r>
    </w:p>
    <w:p w:rsidR="0024271F" w:rsidRDefault="00E502EA">
      <w:pPr>
        <w:pStyle w:val="T2"/>
        <w:numPr>
          <w:ilvl w:val="1"/>
          <w:numId w:val="1"/>
        </w:numPr>
      </w:pPr>
      <w:r>
        <w:rPr>
          <w:rFonts w:eastAsia="Arial Unicode MS" w:cs="Arial Unicode MS"/>
        </w:rPr>
        <w:t xml:space="preserve">GFTZ Analizi </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8</w:t>
      </w:r>
      <w:r>
        <w:fldChar w:fldCharType="end"/>
      </w:r>
    </w:p>
    <w:p w:rsidR="0024271F" w:rsidRDefault="00E502EA">
      <w:pPr>
        <w:pStyle w:val="T2"/>
        <w:numPr>
          <w:ilvl w:val="1"/>
          <w:numId w:val="1"/>
        </w:numPr>
      </w:pPr>
      <w:r>
        <w:rPr>
          <w:rFonts w:eastAsia="Arial Unicode MS" w:cs="Arial Unicode MS"/>
        </w:rPr>
        <w:t>Uluslararası Projeler /Araştırma Geliştirme Faaliyetleri</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10</w:t>
      </w:r>
      <w:r>
        <w:fldChar w:fldCharType="end"/>
      </w:r>
    </w:p>
    <w:p w:rsidR="0024271F" w:rsidRDefault="00E502EA">
      <w:pPr>
        <w:pStyle w:val="T2"/>
        <w:numPr>
          <w:ilvl w:val="0"/>
          <w:numId w:val="2"/>
        </w:numPr>
      </w:pPr>
      <w:r>
        <w:rPr>
          <w:rFonts w:eastAsia="Arial Unicode MS" w:cs="Arial Unicode MS"/>
          <w:lang w:val="de-DE"/>
        </w:rPr>
        <w:t>OPERASYONEL ORTAM</w:t>
      </w:r>
      <w:r>
        <w:rPr>
          <w:rFonts w:eastAsia="Arial Unicode MS" w:cs="Arial Unicode MS"/>
          <w:lang w:val="de-DE"/>
        </w:rPr>
        <w:tab/>
      </w:r>
      <w:r>
        <w:fldChar w:fldCharType="begin"/>
      </w:r>
      <w:r>
        <w:instrText xml:space="preserve"> PAGEREF _Toc11 \h </w:instrText>
      </w:r>
      <w:r>
        <w:fldChar w:fldCharType="separate"/>
      </w:r>
      <w:r>
        <w:rPr>
          <w:rFonts w:eastAsia="Arial Unicode MS" w:cs="Arial Unicode MS"/>
        </w:rPr>
        <w:t>10</w:t>
      </w:r>
      <w:r>
        <w:fldChar w:fldCharType="end"/>
      </w:r>
    </w:p>
    <w:p w:rsidR="0024271F" w:rsidRDefault="00E502EA">
      <w:pPr>
        <w:pStyle w:val="T2"/>
        <w:numPr>
          <w:ilvl w:val="0"/>
          <w:numId w:val="4"/>
        </w:numPr>
      </w:pPr>
      <w:r>
        <w:rPr>
          <w:rFonts w:eastAsia="Arial Unicode MS" w:cs="Arial Unicode MS"/>
          <w:lang w:val="de-DE"/>
        </w:rPr>
        <w:t>TEMEL BECERİLER</w:t>
      </w:r>
      <w:r>
        <w:rPr>
          <w:rFonts w:eastAsia="Arial Unicode MS" w:cs="Arial Unicode MS"/>
          <w:lang w:val="de-DE"/>
        </w:rPr>
        <w:tab/>
      </w:r>
      <w:r>
        <w:fldChar w:fldCharType="begin"/>
      </w:r>
      <w:r>
        <w:instrText xml:space="preserve"> PAGEREF _Toc12 \h </w:instrText>
      </w:r>
      <w:r>
        <w:fldChar w:fldCharType="separate"/>
      </w:r>
      <w:r>
        <w:rPr>
          <w:rFonts w:eastAsia="Arial Unicode MS" w:cs="Arial Unicode MS"/>
        </w:rPr>
        <w:t>11</w:t>
      </w:r>
      <w:r>
        <w:fldChar w:fldCharType="end"/>
      </w:r>
    </w:p>
    <w:p w:rsidR="0024271F" w:rsidRDefault="00E502EA">
      <w:pPr>
        <w:pStyle w:val="T2"/>
        <w:numPr>
          <w:ilvl w:val="0"/>
          <w:numId w:val="5"/>
        </w:numPr>
      </w:pPr>
      <w:r>
        <w:rPr>
          <w:rFonts w:eastAsia="Arial Unicode MS" w:cs="Arial Unicode MS"/>
          <w:lang w:val="de-DE"/>
        </w:rPr>
        <w:t>MİSYON VE DEĞERLER</w:t>
      </w:r>
      <w:r>
        <w:rPr>
          <w:rFonts w:eastAsia="Arial Unicode MS" w:cs="Arial Unicode MS"/>
          <w:lang w:val="de-DE"/>
        </w:rPr>
        <w:tab/>
      </w:r>
      <w:r>
        <w:fldChar w:fldCharType="begin"/>
      </w:r>
      <w:r>
        <w:instrText xml:space="preserve"> PAGEREF _Toc13 \h </w:instrText>
      </w:r>
      <w:r>
        <w:fldChar w:fldCharType="separate"/>
      </w:r>
      <w:r>
        <w:rPr>
          <w:rFonts w:eastAsia="Arial Unicode MS" w:cs="Arial Unicode MS"/>
        </w:rPr>
        <w:t>11</w:t>
      </w:r>
      <w:r>
        <w:fldChar w:fldCharType="end"/>
      </w:r>
    </w:p>
    <w:p w:rsidR="0024271F" w:rsidRDefault="00E502EA">
      <w:pPr>
        <w:pStyle w:val="T2"/>
        <w:numPr>
          <w:ilvl w:val="0"/>
          <w:numId w:val="2"/>
        </w:numPr>
      </w:pPr>
      <w:r>
        <w:rPr>
          <w:rFonts w:eastAsia="Arial Unicode MS" w:cs="Arial Unicode MS"/>
        </w:rPr>
        <w:t>VİZYON</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11</w:t>
      </w:r>
      <w:r>
        <w:fldChar w:fldCharType="end"/>
      </w:r>
    </w:p>
    <w:p w:rsidR="0024271F" w:rsidRDefault="00E502EA">
      <w:pPr>
        <w:pStyle w:val="T2"/>
        <w:numPr>
          <w:ilvl w:val="0"/>
          <w:numId w:val="2"/>
        </w:numPr>
      </w:pPr>
      <w:r>
        <w:rPr>
          <w:rFonts w:eastAsia="Arial Unicode MS" w:cs="Arial Unicode MS"/>
          <w:lang w:val="en-US"/>
        </w:rPr>
        <w:t xml:space="preserve">ULUSLARARASILAŞMA STRATEJİSİ VE EYLEM PLANI </w:t>
      </w:r>
      <w:r>
        <w:rPr>
          <w:rFonts w:eastAsia="Arial Unicode MS" w:cs="Arial Unicode MS"/>
          <w:lang w:val="en-US"/>
        </w:rPr>
        <w:tab/>
      </w:r>
      <w:r>
        <w:fldChar w:fldCharType="begin"/>
      </w:r>
      <w:r>
        <w:instrText xml:space="preserve"> PAGEREF _Toc15 \h </w:instrText>
      </w:r>
      <w:r>
        <w:fldChar w:fldCharType="separate"/>
      </w:r>
      <w:r>
        <w:rPr>
          <w:rFonts w:eastAsia="Arial Unicode MS" w:cs="Arial Unicode MS"/>
        </w:rPr>
        <w:t>11</w:t>
      </w:r>
      <w:r>
        <w:fldChar w:fldCharType="end"/>
      </w:r>
    </w:p>
    <w:p w:rsidR="0024271F" w:rsidRDefault="00E502EA">
      <w:pPr>
        <w:pStyle w:val="T2"/>
        <w:numPr>
          <w:ilvl w:val="1"/>
          <w:numId w:val="2"/>
        </w:numPr>
      </w:pPr>
      <w:r>
        <w:rPr>
          <w:rFonts w:eastAsia="Arial Unicode MS" w:cs="Arial Unicode MS"/>
        </w:rPr>
        <w:t>Stratejik Hedefler</w:t>
      </w:r>
      <w:r>
        <w:rPr>
          <w:rFonts w:eastAsia="Arial Unicode MS" w:cs="Arial Unicode MS"/>
        </w:rPr>
        <w:tab/>
      </w:r>
      <w:r>
        <w:fldChar w:fldCharType="begin"/>
      </w:r>
      <w:r>
        <w:instrText xml:space="preserve"> PAGEREF _Toc16 \h </w:instrText>
      </w:r>
      <w:r>
        <w:fldChar w:fldCharType="separate"/>
      </w:r>
      <w:r>
        <w:rPr>
          <w:rFonts w:eastAsia="Arial Unicode MS" w:cs="Arial Unicode MS"/>
        </w:rPr>
        <w:t>11</w:t>
      </w:r>
      <w:r>
        <w:fldChar w:fldCharType="end"/>
      </w:r>
    </w:p>
    <w:p w:rsidR="0024271F" w:rsidRDefault="00E502EA">
      <w:pPr>
        <w:pStyle w:val="T2"/>
        <w:numPr>
          <w:ilvl w:val="2"/>
          <w:numId w:val="2"/>
        </w:numPr>
      </w:pPr>
      <w:r>
        <w:rPr>
          <w:rFonts w:eastAsia="Arial Unicode MS" w:cs="Arial Unicode MS"/>
        </w:rPr>
        <w:t xml:space="preserve"> Hedef 1. Öğrencilerin Yabancı Dil Kapasitelerinin Artırılması </w:t>
      </w:r>
      <w:r>
        <w:rPr>
          <w:rFonts w:eastAsia="Arial Unicode MS" w:cs="Arial Unicode MS"/>
        </w:rPr>
        <w:tab/>
      </w:r>
      <w:r>
        <w:fldChar w:fldCharType="begin"/>
      </w:r>
      <w:r>
        <w:instrText xml:space="preserve"> PAGEREF _Toc17 \h </w:instrText>
      </w:r>
      <w:r>
        <w:fldChar w:fldCharType="separate"/>
      </w:r>
      <w:r>
        <w:rPr>
          <w:rFonts w:eastAsia="Arial Unicode MS" w:cs="Arial Unicode MS"/>
        </w:rPr>
        <w:t>12</w:t>
      </w:r>
      <w:r>
        <w:fldChar w:fldCharType="end"/>
      </w:r>
    </w:p>
    <w:p w:rsidR="0024271F" w:rsidRDefault="00E502EA">
      <w:pPr>
        <w:pStyle w:val="T2"/>
        <w:numPr>
          <w:ilvl w:val="2"/>
          <w:numId w:val="2"/>
        </w:numPr>
      </w:pPr>
      <w:r>
        <w:rPr>
          <w:rFonts w:eastAsia="Arial Unicode MS" w:cs="Arial Unicode MS"/>
          <w:lang w:val="pt-PT"/>
        </w:rPr>
        <w:t xml:space="preserve"> Hedef 2. Yurtdışında Gerçekleştirilecek Öğrenci Öğretmen Hareketliliğinin Artırılması </w:t>
      </w:r>
      <w:r>
        <w:rPr>
          <w:rFonts w:eastAsia="Arial Unicode MS" w:cs="Arial Unicode MS"/>
          <w:lang w:val="pt-PT"/>
        </w:rPr>
        <w:tab/>
      </w:r>
      <w:r>
        <w:fldChar w:fldCharType="begin"/>
      </w:r>
      <w:r>
        <w:instrText xml:space="preserve"> PAGEREF _Toc18 \h </w:instrText>
      </w:r>
      <w:r>
        <w:fldChar w:fldCharType="separate"/>
      </w:r>
      <w:r>
        <w:rPr>
          <w:rFonts w:eastAsia="Arial Unicode MS" w:cs="Arial Unicode MS"/>
        </w:rPr>
        <w:t>12</w:t>
      </w:r>
      <w:r>
        <w:fldChar w:fldCharType="end"/>
      </w:r>
    </w:p>
    <w:p w:rsidR="0024271F" w:rsidRDefault="00E502EA">
      <w:pPr>
        <w:pStyle w:val="T2"/>
        <w:numPr>
          <w:ilvl w:val="2"/>
          <w:numId w:val="2"/>
        </w:numPr>
      </w:pPr>
      <w:r>
        <w:rPr>
          <w:rFonts w:eastAsia="Arial Unicode MS" w:cs="Arial Unicode MS"/>
        </w:rPr>
        <w:t xml:space="preserve"> Hedef 3. Çok Kültürlü Faaliyetlerin Artırılması </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12</w:t>
      </w:r>
      <w:r>
        <w:fldChar w:fldCharType="end"/>
      </w:r>
    </w:p>
    <w:p w:rsidR="0024271F" w:rsidRDefault="00E502EA">
      <w:pPr>
        <w:pStyle w:val="T2"/>
        <w:numPr>
          <w:ilvl w:val="2"/>
          <w:numId w:val="2"/>
        </w:numPr>
      </w:pPr>
      <w:r>
        <w:rPr>
          <w:rFonts w:eastAsia="Arial Unicode MS" w:cs="Arial Unicode MS"/>
        </w:rPr>
        <w:t xml:space="preserve"> Hedef 4. Öğretmenlerin Uluslarası Yeterliliklerininin Artırılması </w:t>
      </w:r>
      <w:r>
        <w:rPr>
          <w:rFonts w:eastAsia="Arial Unicode MS" w:cs="Arial Unicode MS"/>
        </w:rPr>
        <w:tab/>
      </w:r>
      <w:r>
        <w:fldChar w:fldCharType="begin"/>
      </w:r>
      <w:r>
        <w:instrText xml:space="preserve"> PAGEREF _Toc20 \h </w:instrText>
      </w:r>
      <w:r>
        <w:fldChar w:fldCharType="separate"/>
      </w:r>
      <w:r>
        <w:rPr>
          <w:rFonts w:eastAsia="Arial Unicode MS" w:cs="Arial Unicode MS"/>
        </w:rPr>
        <w:t>13</w:t>
      </w:r>
      <w:r>
        <w:fldChar w:fldCharType="end"/>
      </w:r>
    </w:p>
    <w:p w:rsidR="0024271F" w:rsidRDefault="00E502EA">
      <w:pPr>
        <w:pStyle w:val="T2"/>
        <w:numPr>
          <w:ilvl w:val="1"/>
          <w:numId w:val="6"/>
        </w:numPr>
      </w:pPr>
      <w:r>
        <w:rPr>
          <w:rFonts w:eastAsia="Arial Unicode MS" w:cs="Arial Unicode MS"/>
        </w:rPr>
        <w:t>Eylem Planı ve Performans Ölçütleri</w:t>
      </w:r>
      <w:r>
        <w:rPr>
          <w:rFonts w:eastAsia="Arial Unicode MS" w:cs="Arial Unicode MS"/>
        </w:rPr>
        <w:tab/>
      </w:r>
      <w:r>
        <w:fldChar w:fldCharType="begin"/>
      </w:r>
      <w:r>
        <w:instrText xml:space="preserve"> PAGEREF _Toc21 \h </w:instrText>
      </w:r>
      <w:r>
        <w:fldChar w:fldCharType="separate"/>
      </w:r>
      <w:r>
        <w:rPr>
          <w:rFonts w:eastAsia="Arial Unicode MS" w:cs="Arial Unicode MS"/>
        </w:rPr>
        <w:t>13</w:t>
      </w:r>
      <w:r>
        <w:fldChar w:fldCharType="end"/>
      </w:r>
    </w:p>
    <w:p w:rsidR="0024271F" w:rsidRDefault="00E502EA">
      <w:pPr>
        <w:pStyle w:val="T2"/>
        <w:numPr>
          <w:ilvl w:val="0"/>
          <w:numId w:val="2"/>
        </w:numPr>
      </w:pPr>
      <w:r>
        <w:rPr>
          <w:rFonts w:eastAsia="Arial Unicode MS" w:cs="Arial Unicode MS"/>
        </w:rPr>
        <w:t xml:space="preserve">KAYNAK PLANLAMASI </w:t>
      </w:r>
      <w:r>
        <w:rPr>
          <w:rFonts w:eastAsia="Arial Unicode MS" w:cs="Arial Unicode MS"/>
        </w:rPr>
        <w:tab/>
      </w:r>
      <w:r>
        <w:fldChar w:fldCharType="begin"/>
      </w:r>
      <w:r>
        <w:instrText xml:space="preserve"> PAGEREF _Toc22 \h </w:instrText>
      </w:r>
      <w:r>
        <w:fldChar w:fldCharType="separate"/>
      </w:r>
      <w:r>
        <w:rPr>
          <w:rFonts w:eastAsia="Arial Unicode MS" w:cs="Arial Unicode MS"/>
        </w:rPr>
        <w:t>14</w:t>
      </w:r>
      <w:r>
        <w:fldChar w:fldCharType="end"/>
      </w:r>
    </w:p>
    <w:p w:rsidR="0024271F" w:rsidRDefault="00E502EA">
      <w:pPr>
        <w:pStyle w:val="T2"/>
        <w:numPr>
          <w:ilvl w:val="1"/>
          <w:numId w:val="2"/>
        </w:numPr>
      </w:pPr>
      <w:r>
        <w:rPr>
          <w:rFonts w:eastAsia="Arial Unicode MS" w:cs="Arial Unicode MS"/>
          <w:lang w:val="sv-SE"/>
        </w:rPr>
        <w:t>İnsan Kaynağı Planlaması ve Görev Tanımı</w:t>
      </w:r>
      <w:r>
        <w:rPr>
          <w:rFonts w:eastAsia="Arial Unicode MS" w:cs="Arial Unicode MS"/>
          <w:lang w:val="sv-SE"/>
        </w:rPr>
        <w:tab/>
      </w:r>
      <w:r>
        <w:fldChar w:fldCharType="begin"/>
      </w:r>
      <w:r>
        <w:instrText xml:space="preserve"> PAGEREF _Toc23 \h </w:instrText>
      </w:r>
      <w:r>
        <w:fldChar w:fldCharType="separate"/>
      </w:r>
      <w:r>
        <w:rPr>
          <w:rFonts w:eastAsia="Arial Unicode MS" w:cs="Arial Unicode MS"/>
        </w:rPr>
        <w:t>14</w:t>
      </w:r>
      <w:r>
        <w:fldChar w:fldCharType="end"/>
      </w:r>
    </w:p>
    <w:p w:rsidR="0024271F" w:rsidRDefault="00E502EA">
      <w:pPr>
        <w:pStyle w:val="T2"/>
        <w:numPr>
          <w:ilvl w:val="1"/>
          <w:numId w:val="2"/>
        </w:numPr>
      </w:pPr>
      <w:r>
        <w:rPr>
          <w:rFonts w:eastAsia="Arial Unicode MS" w:cs="Arial Unicode MS"/>
        </w:rPr>
        <w:t xml:space="preserve">Mali Kaynak Yaratımı ve Planlaması </w:t>
      </w:r>
      <w:r>
        <w:rPr>
          <w:rFonts w:eastAsia="Arial Unicode MS" w:cs="Arial Unicode MS"/>
        </w:rPr>
        <w:tab/>
      </w:r>
      <w:r>
        <w:fldChar w:fldCharType="begin"/>
      </w:r>
      <w:r>
        <w:instrText xml:space="preserve"> PAGEREF _Toc24 \h </w:instrText>
      </w:r>
      <w:r>
        <w:fldChar w:fldCharType="separate"/>
      </w:r>
      <w:r>
        <w:rPr>
          <w:rFonts w:eastAsia="Arial Unicode MS" w:cs="Arial Unicode MS"/>
        </w:rPr>
        <w:t>16</w:t>
      </w:r>
      <w:r>
        <w:fldChar w:fldCharType="end"/>
      </w:r>
    </w:p>
    <w:p w:rsidR="0024271F" w:rsidRDefault="00E502EA">
      <w:pPr>
        <w:pStyle w:val="T2"/>
        <w:numPr>
          <w:ilvl w:val="0"/>
          <w:numId w:val="2"/>
        </w:numPr>
      </w:pPr>
      <w:r>
        <w:rPr>
          <w:rFonts w:eastAsia="Arial Unicode MS" w:cs="Arial Unicode MS"/>
          <w:lang w:val="de-DE"/>
        </w:rPr>
        <w:t xml:space="preserve"> İZLEME VE DEĞERLENDİRME</w:t>
      </w:r>
      <w:r>
        <w:rPr>
          <w:rFonts w:eastAsia="Arial Unicode MS" w:cs="Arial Unicode MS"/>
          <w:lang w:val="de-DE"/>
        </w:rPr>
        <w:tab/>
      </w:r>
      <w:r>
        <w:fldChar w:fldCharType="begin"/>
      </w:r>
      <w:r>
        <w:instrText xml:space="preserve"> PAGEREF _Toc25 \h </w:instrText>
      </w:r>
      <w:r>
        <w:fldChar w:fldCharType="separate"/>
      </w:r>
      <w:r>
        <w:rPr>
          <w:rFonts w:eastAsia="Arial Unicode MS" w:cs="Arial Unicode MS"/>
        </w:rPr>
        <w:t>16</w:t>
      </w:r>
      <w:r>
        <w:fldChar w:fldCharType="end"/>
      </w:r>
    </w:p>
    <w:p w:rsidR="0024271F" w:rsidRDefault="00E502EA">
      <w:pPr>
        <w:pStyle w:val="T2"/>
      </w:pPr>
      <w:r>
        <w:rPr>
          <w:rFonts w:eastAsia="Arial Unicode MS" w:cs="Arial Unicode MS"/>
        </w:rPr>
        <w:t>KAYNAKÇA</w:t>
      </w:r>
      <w:r>
        <w:rPr>
          <w:rFonts w:eastAsia="Arial Unicode MS" w:cs="Arial Unicode MS"/>
        </w:rPr>
        <w:tab/>
      </w:r>
      <w:r>
        <w:fldChar w:fldCharType="begin"/>
      </w:r>
      <w:r>
        <w:instrText xml:space="preserve"> PAGEREF _Toc26 \h </w:instrText>
      </w:r>
      <w:r>
        <w:fldChar w:fldCharType="separate"/>
      </w:r>
      <w:r>
        <w:rPr>
          <w:rFonts w:eastAsia="Arial Unicode MS" w:cs="Arial Unicode MS"/>
        </w:rPr>
        <w:t>17</w:t>
      </w:r>
      <w:r>
        <w:fldChar w:fldCharType="end"/>
      </w:r>
    </w:p>
    <w:p w:rsidR="0024271F" w:rsidRDefault="00E502EA">
      <w:pPr>
        <w:pStyle w:val="Body"/>
      </w:pPr>
      <w:r>
        <w:fldChar w:fldCharType="end"/>
      </w:r>
      <w:r>
        <w:rPr>
          <w:rFonts w:ascii="Arial Unicode MS" w:eastAsia="Arial Unicode MS" w:hAnsi="Arial Unicode MS" w:cs="Arial Unicode MS"/>
        </w:rPr>
        <w:br w:type="page"/>
      </w:r>
    </w:p>
    <w:p w:rsidR="0024271F" w:rsidRDefault="0024271F">
      <w:pPr>
        <w:pStyle w:val="Body"/>
        <w:spacing w:line="360" w:lineRule="auto"/>
      </w:pPr>
    </w:p>
    <w:p w:rsidR="0024271F" w:rsidRDefault="0024271F">
      <w:pPr>
        <w:pStyle w:val="Body"/>
        <w:spacing w:line="360" w:lineRule="auto"/>
      </w:pPr>
    </w:p>
    <w:p w:rsidR="0024271F" w:rsidRDefault="00E502EA">
      <w:pPr>
        <w:pStyle w:val="Heading"/>
        <w:spacing w:line="360" w:lineRule="auto"/>
        <w:rPr>
          <w:sz w:val="24"/>
          <w:szCs w:val="24"/>
        </w:rPr>
      </w:pPr>
      <w:bookmarkStart w:id="2" w:name="_Toc1"/>
      <w:r>
        <w:rPr>
          <w:sz w:val="24"/>
          <w:szCs w:val="24"/>
        </w:rPr>
        <w:t xml:space="preserve">TABLOLAR LİSTESİ </w:t>
      </w:r>
      <w:bookmarkEnd w:id="2"/>
    </w:p>
    <w:p w:rsidR="0024271F" w:rsidRDefault="0024271F">
      <w:pPr>
        <w:pStyle w:val="Heading"/>
        <w:spacing w:line="360" w:lineRule="auto"/>
        <w:rPr>
          <w:sz w:val="24"/>
          <w:szCs w:val="24"/>
        </w:rPr>
      </w:pPr>
    </w:p>
    <w:p w:rsidR="0024271F" w:rsidRDefault="00E502EA">
      <w:pPr>
        <w:pStyle w:val="Body"/>
        <w:spacing w:line="360" w:lineRule="auto"/>
        <w:jc w:val="both"/>
        <w:rPr>
          <w:rFonts w:ascii="Helvetica" w:eastAsia="Helvetica" w:hAnsi="Helvetica" w:cs="Helvetica"/>
          <w:sz w:val="24"/>
          <w:szCs w:val="24"/>
        </w:rPr>
      </w:pPr>
      <w:r>
        <w:rPr>
          <w:rFonts w:ascii="Helvetica" w:hAnsi="Helvetica"/>
          <w:sz w:val="24"/>
          <w:szCs w:val="24"/>
        </w:rPr>
        <w:t>Tablo 1. Güçlü ve Zayıf Yönler Tablosu</w:t>
      </w:r>
    </w:p>
    <w:p w:rsidR="0024271F" w:rsidRDefault="00E502EA">
      <w:pPr>
        <w:pStyle w:val="Body"/>
        <w:spacing w:line="360" w:lineRule="auto"/>
        <w:jc w:val="both"/>
        <w:rPr>
          <w:rFonts w:ascii="Helvetica" w:eastAsia="Helvetica" w:hAnsi="Helvetica" w:cs="Helvetica"/>
          <w:sz w:val="24"/>
          <w:szCs w:val="24"/>
        </w:rPr>
      </w:pPr>
      <w:r>
        <w:rPr>
          <w:rFonts w:ascii="Helvetica" w:hAnsi="Helvetica"/>
          <w:sz w:val="24"/>
          <w:szCs w:val="24"/>
        </w:rPr>
        <w:t>Tablo 2. Fırsat ve Tehditler Tablosu</w:t>
      </w:r>
    </w:p>
    <w:p w:rsidR="0024271F" w:rsidRDefault="00E502EA">
      <w:pPr>
        <w:pStyle w:val="Body"/>
        <w:spacing w:line="360" w:lineRule="auto"/>
        <w:jc w:val="both"/>
        <w:rPr>
          <w:rFonts w:ascii="Helvetica" w:eastAsia="Helvetica" w:hAnsi="Helvetica" w:cs="Helvetica"/>
          <w:sz w:val="24"/>
          <w:szCs w:val="24"/>
        </w:rPr>
      </w:pPr>
      <w:r>
        <w:rPr>
          <w:rFonts w:ascii="Helvetica" w:hAnsi="Helvetica"/>
          <w:sz w:val="24"/>
          <w:szCs w:val="24"/>
        </w:rPr>
        <w:t>Tablo 3 Eylem Planı ve Performans Ölçütleri Tablosu</w:t>
      </w:r>
    </w:p>
    <w:p w:rsidR="0024271F" w:rsidRDefault="00E502EA">
      <w:pPr>
        <w:pStyle w:val="Body"/>
        <w:spacing w:line="360" w:lineRule="auto"/>
        <w:jc w:val="both"/>
        <w:rPr>
          <w:rFonts w:ascii="Helvetica" w:eastAsia="Helvetica" w:hAnsi="Helvetica" w:cs="Helvetica"/>
          <w:sz w:val="24"/>
          <w:szCs w:val="24"/>
        </w:rPr>
      </w:pPr>
      <w:r>
        <w:rPr>
          <w:rFonts w:ascii="Helvetica" w:hAnsi="Helvetica"/>
          <w:sz w:val="24"/>
          <w:szCs w:val="24"/>
        </w:rPr>
        <w:t>Tablo 4 MTT-MTAL Komisyonu Görev Tablosu</w:t>
      </w:r>
    </w:p>
    <w:p w:rsidR="0024271F" w:rsidRDefault="0024271F">
      <w:pPr>
        <w:pStyle w:val="Heading"/>
        <w:spacing w:line="360" w:lineRule="auto"/>
        <w:rPr>
          <w:sz w:val="24"/>
          <w:szCs w:val="24"/>
        </w:rPr>
      </w:pPr>
    </w:p>
    <w:p w:rsidR="0024271F" w:rsidRDefault="0024271F">
      <w:pPr>
        <w:pStyle w:val="Heading"/>
        <w:spacing w:line="360" w:lineRule="auto"/>
        <w:rPr>
          <w:sz w:val="24"/>
          <w:szCs w:val="24"/>
        </w:rPr>
      </w:pPr>
    </w:p>
    <w:p w:rsidR="0024271F" w:rsidRDefault="0024271F">
      <w:pPr>
        <w:pStyle w:val="Heading"/>
        <w:spacing w:line="360" w:lineRule="auto"/>
        <w:rPr>
          <w:sz w:val="24"/>
          <w:szCs w:val="24"/>
        </w:rPr>
      </w:pPr>
    </w:p>
    <w:p w:rsidR="0024271F" w:rsidRDefault="0024271F">
      <w:pPr>
        <w:pStyle w:val="Heading"/>
        <w:spacing w:line="360" w:lineRule="auto"/>
        <w:rPr>
          <w:sz w:val="24"/>
          <w:szCs w:val="24"/>
        </w:rPr>
      </w:pPr>
    </w:p>
    <w:p w:rsidR="0024271F" w:rsidRDefault="0024271F">
      <w:pPr>
        <w:pStyle w:val="Heading"/>
        <w:spacing w:line="360" w:lineRule="auto"/>
        <w:rPr>
          <w:sz w:val="24"/>
          <w:szCs w:val="24"/>
        </w:rPr>
      </w:pPr>
    </w:p>
    <w:p w:rsidR="0024271F" w:rsidRDefault="0024271F">
      <w:pPr>
        <w:pStyle w:val="Heading"/>
        <w:spacing w:line="360" w:lineRule="auto"/>
        <w:rPr>
          <w:sz w:val="24"/>
          <w:szCs w:val="24"/>
        </w:rPr>
      </w:pPr>
    </w:p>
    <w:p w:rsidR="0024271F" w:rsidRDefault="0024271F">
      <w:pPr>
        <w:pStyle w:val="Heading"/>
        <w:spacing w:line="360" w:lineRule="auto"/>
        <w:rPr>
          <w:sz w:val="24"/>
          <w:szCs w:val="24"/>
        </w:rPr>
      </w:pPr>
    </w:p>
    <w:p w:rsidR="0024271F" w:rsidRDefault="0024271F">
      <w:pPr>
        <w:pStyle w:val="Heading"/>
        <w:spacing w:line="360" w:lineRule="auto"/>
        <w:rPr>
          <w:sz w:val="24"/>
          <w:szCs w:val="24"/>
        </w:rPr>
      </w:pPr>
    </w:p>
    <w:p w:rsidR="0024271F" w:rsidRDefault="0024271F">
      <w:pPr>
        <w:pStyle w:val="Heading"/>
        <w:spacing w:line="360" w:lineRule="auto"/>
        <w:rPr>
          <w:sz w:val="24"/>
          <w:szCs w:val="24"/>
        </w:rPr>
      </w:pPr>
    </w:p>
    <w:p w:rsidR="0024271F" w:rsidRDefault="0024271F">
      <w:pPr>
        <w:pStyle w:val="Heading"/>
        <w:spacing w:line="360" w:lineRule="auto"/>
        <w:rPr>
          <w:sz w:val="24"/>
          <w:szCs w:val="24"/>
        </w:rPr>
      </w:pPr>
    </w:p>
    <w:p w:rsidR="0024271F" w:rsidRDefault="0024271F">
      <w:pPr>
        <w:pStyle w:val="Heading"/>
        <w:spacing w:line="360" w:lineRule="auto"/>
        <w:rPr>
          <w:sz w:val="24"/>
          <w:szCs w:val="24"/>
        </w:rPr>
      </w:pPr>
    </w:p>
    <w:p w:rsidR="0024271F" w:rsidRDefault="0024271F">
      <w:pPr>
        <w:pStyle w:val="Heading"/>
        <w:spacing w:line="360" w:lineRule="auto"/>
        <w:rPr>
          <w:sz w:val="24"/>
          <w:szCs w:val="24"/>
        </w:rPr>
      </w:pPr>
    </w:p>
    <w:p w:rsidR="0024271F" w:rsidRDefault="0024271F">
      <w:pPr>
        <w:pStyle w:val="Heading"/>
        <w:spacing w:line="360" w:lineRule="auto"/>
        <w:rPr>
          <w:sz w:val="24"/>
          <w:szCs w:val="24"/>
        </w:rPr>
      </w:pPr>
    </w:p>
    <w:p w:rsidR="0024271F" w:rsidRDefault="0024271F">
      <w:pPr>
        <w:pStyle w:val="Heading"/>
        <w:spacing w:line="360" w:lineRule="auto"/>
        <w:rPr>
          <w:sz w:val="24"/>
          <w:szCs w:val="24"/>
        </w:rPr>
      </w:pPr>
    </w:p>
    <w:p w:rsidR="0024271F" w:rsidRDefault="0024271F">
      <w:pPr>
        <w:pStyle w:val="Heading"/>
        <w:spacing w:line="360" w:lineRule="auto"/>
        <w:rPr>
          <w:sz w:val="24"/>
          <w:szCs w:val="24"/>
        </w:rPr>
      </w:pPr>
    </w:p>
    <w:p w:rsidR="0024271F" w:rsidRDefault="0024271F">
      <w:pPr>
        <w:pStyle w:val="Heading"/>
        <w:spacing w:line="360" w:lineRule="auto"/>
        <w:rPr>
          <w:sz w:val="24"/>
          <w:szCs w:val="24"/>
        </w:rPr>
      </w:pPr>
    </w:p>
    <w:p w:rsidR="0024271F" w:rsidRDefault="0024271F">
      <w:pPr>
        <w:pStyle w:val="Heading"/>
        <w:spacing w:line="360" w:lineRule="auto"/>
        <w:rPr>
          <w:sz w:val="24"/>
          <w:szCs w:val="24"/>
        </w:rPr>
      </w:pPr>
    </w:p>
    <w:p w:rsidR="0024271F" w:rsidRDefault="0024271F">
      <w:pPr>
        <w:pStyle w:val="Body"/>
        <w:spacing w:line="360" w:lineRule="auto"/>
      </w:pPr>
    </w:p>
    <w:p w:rsidR="0024271F" w:rsidRDefault="0024271F">
      <w:pPr>
        <w:pStyle w:val="Body"/>
        <w:spacing w:line="360" w:lineRule="auto"/>
      </w:pPr>
    </w:p>
    <w:p w:rsidR="0024271F" w:rsidRDefault="0024271F">
      <w:pPr>
        <w:pStyle w:val="Body"/>
        <w:spacing w:line="360" w:lineRule="auto"/>
      </w:pPr>
    </w:p>
    <w:p w:rsidR="0024271F" w:rsidRDefault="0024271F">
      <w:pPr>
        <w:pStyle w:val="Body"/>
        <w:spacing w:line="360" w:lineRule="auto"/>
      </w:pPr>
    </w:p>
    <w:p w:rsidR="0024271F" w:rsidRDefault="0024271F">
      <w:pPr>
        <w:pStyle w:val="Body"/>
        <w:spacing w:line="360" w:lineRule="auto"/>
      </w:pPr>
    </w:p>
    <w:p w:rsidR="0024271F" w:rsidRDefault="0024271F">
      <w:pPr>
        <w:pStyle w:val="Body"/>
        <w:spacing w:line="360" w:lineRule="auto"/>
      </w:pPr>
    </w:p>
    <w:p w:rsidR="0024271F" w:rsidRDefault="0024271F">
      <w:pPr>
        <w:pStyle w:val="Body"/>
        <w:spacing w:line="360" w:lineRule="auto"/>
      </w:pPr>
    </w:p>
    <w:p w:rsidR="0024271F" w:rsidRDefault="0024271F">
      <w:pPr>
        <w:pStyle w:val="Body"/>
        <w:spacing w:line="360" w:lineRule="auto"/>
      </w:pPr>
    </w:p>
    <w:p w:rsidR="0024271F" w:rsidRDefault="0024271F">
      <w:pPr>
        <w:pStyle w:val="Body"/>
        <w:spacing w:line="360" w:lineRule="auto"/>
      </w:pPr>
    </w:p>
    <w:p w:rsidR="0024271F" w:rsidRDefault="0024271F">
      <w:pPr>
        <w:pStyle w:val="Heading"/>
        <w:spacing w:line="360" w:lineRule="auto"/>
        <w:rPr>
          <w:sz w:val="24"/>
          <w:szCs w:val="24"/>
        </w:rPr>
      </w:pPr>
    </w:p>
    <w:p w:rsidR="0024271F" w:rsidRDefault="00E502EA">
      <w:pPr>
        <w:pStyle w:val="Heading"/>
        <w:spacing w:line="360" w:lineRule="auto"/>
        <w:rPr>
          <w:sz w:val="24"/>
          <w:szCs w:val="24"/>
        </w:rPr>
      </w:pPr>
      <w:bookmarkStart w:id="3" w:name="_Toc2"/>
      <w:r>
        <w:rPr>
          <w:sz w:val="24"/>
          <w:szCs w:val="24"/>
        </w:rPr>
        <w:t>KISALTMALAR LİSTESİ</w:t>
      </w:r>
      <w:bookmarkEnd w:id="3"/>
    </w:p>
    <w:p w:rsidR="0024271F" w:rsidRDefault="0024271F">
      <w:pPr>
        <w:pStyle w:val="Body"/>
      </w:pPr>
    </w:p>
    <w:p w:rsidR="0024271F" w:rsidRDefault="00E502EA">
      <w:pPr>
        <w:pStyle w:val="Default"/>
        <w:spacing w:after="240" w:line="360" w:lineRule="auto"/>
        <w:jc w:val="both"/>
        <w:rPr>
          <w:rFonts w:ascii="Helvetica" w:eastAsia="Helvetica" w:hAnsi="Helvetica" w:cs="Helvetica"/>
          <w:sz w:val="24"/>
          <w:szCs w:val="24"/>
          <w:shd w:val="clear" w:color="auto" w:fill="FFFFFF"/>
        </w:rPr>
      </w:pPr>
      <w:proofErr w:type="gramStart"/>
      <w:r>
        <w:rPr>
          <w:rFonts w:ascii="Helvetica" w:hAnsi="Helvetica"/>
          <w:sz w:val="24"/>
          <w:szCs w:val="24"/>
          <w:shd w:val="clear" w:color="auto" w:fill="FFFFFF"/>
        </w:rPr>
        <w:t xml:space="preserve">GFTZ  </w:t>
      </w:r>
      <w:r>
        <w:rPr>
          <w:rFonts w:ascii="Helvetica" w:hAnsi="Helvetica"/>
          <w:sz w:val="24"/>
          <w:szCs w:val="24"/>
          <w:shd w:val="clear" w:color="auto" w:fill="FFFFFF"/>
        </w:rPr>
        <w:tab/>
      </w:r>
      <w:proofErr w:type="gramEnd"/>
      <w:r>
        <w:rPr>
          <w:rFonts w:ascii="Helvetica" w:hAnsi="Helvetica"/>
          <w:sz w:val="24"/>
          <w:szCs w:val="24"/>
          <w:shd w:val="clear" w:color="auto" w:fill="FFFFFF"/>
        </w:rPr>
        <w:t>Güçlü Zayıf Fırsat ve Tehdit (Analiz ile kullanım)</w:t>
      </w:r>
    </w:p>
    <w:p w:rsidR="0024271F" w:rsidRDefault="00E502EA">
      <w:pPr>
        <w:pStyle w:val="Default"/>
        <w:spacing w:after="240" w:line="360" w:lineRule="auto"/>
        <w:jc w:val="both"/>
        <w:rPr>
          <w:rFonts w:ascii="Helvetica" w:eastAsia="Helvetica" w:hAnsi="Helvetica" w:cs="Helvetica"/>
          <w:b/>
          <w:bCs/>
          <w:sz w:val="24"/>
          <w:szCs w:val="24"/>
          <w:shd w:val="clear" w:color="auto" w:fill="FFFFFF"/>
        </w:rPr>
      </w:pPr>
      <w:r>
        <w:rPr>
          <w:rFonts w:ascii="Helvetica" w:hAnsi="Helvetica"/>
          <w:sz w:val="24"/>
          <w:szCs w:val="24"/>
          <w:shd w:val="clear" w:color="auto" w:fill="FFFFFF"/>
        </w:rPr>
        <w:t xml:space="preserve">MEB </w:t>
      </w:r>
      <w:r>
        <w:rPr>
          <w:rFonts w:ascii="Helvetica" w:hAnsi="Helvetica"/>
          <w:sz w:val="24"/>
          <w:szCs w:val="24"/>
          <w:shd w:val="clear" w:color="auto" w:fill="FFFFFF"/>
        </w:rPr>
        <w:tab/>
      </w:r>
      <w:r>
        <w:rPr>
          <w:rFonts w:ascii="Helvetica" w:hAnsi="Helvetica"/>
          <w:sz w:val="24"/>
          <w:szCs w:val="24"/>
          <w:shd w:val="clear" w:color="auto" w:fill="FFFFFF"/>
        </w:rPr>
        <w:tab/>
      </w:r>
      <w:proofErr w:type="gramStart"/>
      <w:r>
        <w:rPr>
          <w:rFonts w:ascii="Helvetica" w:hAnsi="Helvetica"/>
          <w:sz w:val="24"/>
          <w:szCs w:val="24"/>
          <w:shd w:val="clear" w:color="auto" w:fill="FFFFFF"/>
        </w:rPr>
        <w:t>Milli</w:t>
      </w:r>
      <w:proofErr w:type="gramEnd"/>
      <w:r>
        <w:rPr>
          <w:rFonts w:ascii="Helvetica" w:hAnsi="Helvetica"/>
          <w:sz w:val="24"/>
          <w:szCs w:val="24"/>
          <w:shd w:val="clear" w:color="auto" w:fill="FFFFFF"/>
        </w:rPr>
        <w:t xml:space="preserve"> Eğitim Bakanlığı</w:t>
      </w:r>
      <w:r>
        <w:rPr>
          <w:rFonts w:ascii="Helvetica" w:hAnsi="Helvetica"/>
          <w:b/>
          <w:bCs/>
          <w:sz w:val="24"/>
          <w:szCs w:val="24"/>
          <w:shd w:val="clear" w:color="auto" w:fill="FFFFFF"/>
        </w:rPr>
        <w:t xml:space="preserve"> </w:t>
      </w:r>
    </w:p>
    <w:p w:rsidR="0024271F" w:rsidRDefault="00E502EA">
      <w:pPr>
        <w:pStyle w:val="Default"/>
        <w:spacing w:after="240" w:line="360" w:lineRule="auto"/>
        <w:jc w:val="both"/>
        <w:rPr>
          <w:rFonts w:ascii="Helvetica" w:eastAsia="Helvetica" w:hAnsi="Helvetica" w:cs="Helvetica"/>
          <w:sz w:val="24"/>
          <w:szCs w:val="24"/>
          <w:shd w:val="clear" w:color="auto" w:fill="FFFFFF"/>
        </w:rPr>
      </w:pPr>
      <w:r>
        <w:rPr>
          <w:rFonts w:ascii="Helvetica" w:hAnsi="Helvetica"/>
          <w:sz w:val="24"/>
          <w:szCs w:val="24"/>
          <w:shd w:val="clear" w:color="auto" w:fill="FFFFFF"/>
        </w:rPr>
        <w:t>M</w:t>
      </w:r>
      <w:r w:rsidR="00705E17">
        <w:rPr>
          <w:rFonts w:ascii="Helvetica" w:hAnsi="Helvetica"/>
          <w:sz w:val="24"/>
          <w:szCs w:val="24"/>
          <w:shd w:val="clear" w:color="auto" w:fill="FFFFFF"/>
        </w:rPr>
        <w:t>TE</w:t>
      </w:r>
      <w:r>
        <w:rPr>
          <w:rFonts w:ascii="Helvetica" w:hAnsi="Helvetica"/>
          <w:sz w:val="24"/>
          <w:szCs w:val="24"/>
          <w:shd w:val="clear" w:color="auto" w:fill="FFFFFF"/>
        </w:rPr>
        <w:tab/>
      </w:r>
      <w:r>
        <w:rPr>
          <w:rFonts w:ascii="Helvetica" w:hAnsi="Helvetica"/>
          <w:sz w:val="24"/>
          <w:szCs w:val="24"/>
          <w:shd w:val="clear" w:color="auto" w:fill="FFFFFF"/>
        </w:rPr>
        <w:tab/>
        <w:t xml:space="preserve">Mesleki </w:t>
      </w:r>
      <w:r w:rsidR="00705E17">
        <w:rPr>
          <w:rFonts w:ascii="Helvetica" w:hAnsi="Helvetica"/>
          <w:sz w:val="24"/>
          <w:szCs w:val="24"/>
          <w:shd w:val="clear" w:color="auto" w:fill="FFFFFF"/>
        </w:rPr>
        <w:t>ve Teknik Eğitim</w:t>
      </w:r>
    </w:p>
    <w:p w:rsidR="0024271F" w:rsidRDefault="00E502EA">
      <w:pPr>
        <w:pStyle w:val="Default"/>
        <w:spacing w:after="240" w:line="360" w:lineRule="auto"/>
        <w:jc w:val="both"/>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OSB </w:t>
      </w:r>
      <w:r>
        <w:rPr>
          <w:rFonts w:ascii="Helvetica" w:hAnsi="Helvetica"/>
          <w:sz w:val="24"/>
          <w:szCs w:val="24"/>
          <w:shd w:val="clear" w:color="auto" w:fill="FFFFFF"/>
        </w:rPr>
        <w:tab/>
      </w:r>
      <w:r>
        <w:rPr>
          <w:rFonts w:ascii="Helvetica" w:hAnsi="Helvetica"/>
          <w:sz w:val="24"/>
          <w:szCs w:val="24"/>
          <w:shd w:val="clear" w:color="auto" w:fill="FFFFFF"/>
        </w:rPr>
        <w:tab/>
        <w:t xml:space="preserve">Organize Sanayi Bölgesi </w:t>
      </w:r>
    </w:p>
    <w:p w:rsidR="0024271F" w:rsidRDefault="00E502EA">
      <w:pPr>
        <w:pStyle w:val="Default"/>
        <w:spacing w:after="240" w:line="360" w:lineRule="auto"/>
        <w:jc w:val="both"/>
        <w:rPr>
          <w:rFonts w:ascii="Helvetica" w:eastAsia="Helvetica" w:hAnsi="Helvetica" w:cs="Helvetica"/>
          <w:sz w:val="24"/>
          <w:szCs w:val="24"/>
          <w:shd w:val="clear" w:color="auto" w:fill="FFFFFF"/>
        </w:rPr>
      </w:pPr>
      <w:r>
        <w:rPr>
          <w:rFonts w:ascii="Helvetica" w:hAnsi="Helvetica"/>
          <w:sz w:val="24"/>
          <w:szCs w:val="24"/>
          <w:shd w:val="clear" w:color="auto" w:fill="FFFFFF"/>
        </w:rPr>
        <w:t>MTT-</w:t>
      </w:r>
      <w:proofErr w:type="gramStart"/>
      <w:r>
        <w:rPr>
          <w:rFonts w:ascii="Helvetica" w:hAnsi="Helvetica"/>
          <w:sz w:val="24"/>
          <w:szCs w:val="24"/>
          <w:shd w:val="clear" w:color="auto" w:fill="FFFFFF"/>
        </w:rPr>
        <w:t xml:space="preserve">MTAL  </w:t>
      </w:r>
      <w:r>
        <w:rPr>
          <w:rFonts w:ascii="Helvetica" w:hAnsi="Helvetica"/>
          <w:sz w:val="24"/>
          <w:szCs w:val="24"/>
          <w:shd w:val="clear" w:color="auto" w:fill="FFFFFF"/>
        </w:rPr>
        <w:tab/>
      </w:r>
      <w:proofErr w:type="gramEnd"/>
      <w:r>
        <w:rPr>
          <w:rFonts w:ascii="Helvetica" w:hAnsi="Helvetica"/>
          <w:sz w:val="24"/>
          <w:szCs w:val="24"/>
          <w:shd w:val="clear" w:color="auto" w:fill="FFFFFF"/>
        </w:rPr>
        <w:t xml:space="preserve">Mehmet Tuğrul </w:t>
      </w:r>
      <w:proofErr w:type="spellStart"/>
      <w:r>
        <w:rPr>
          <w:rFonts w:ascii="Helvetica" w:hAnsi="Helvetica"/>
          <w:sz w:val="24"/>
          <w:szCs w:val="24"/>
          <w:shd w:val="clear" w:color="auto" w:fill="FFFFFF"/>
        </w:rPr>
        <w:t>Tek</w:t>
      </w:r>
      <w:r w:rsidR="00705E17">
        <w:rPr>
          <w:rFonts w:ascii="Helvetica" w:hAnsi="Helvetica"/>
          <w:sz w:val="24"/>
          <w:szCs w:val="24"/>
          <w:shd w:val="clear" w:color="auto" w:fill="FFFFFF"/>
        </w:rPr>
        <w:t>bulut</w:t>
      </w:r>
      <w:proofErr w:type="spellEnd"/>
      <w:r>
        <w:rPr>
          <w:rFonts w:ascii="Helvetica" w:hAnsi="Helvetica"/>
          <w:sz w:val="24"/>
          <w:szCs w:val="24"/>
          <w:shd w:val="clear" w:color="auto" w:fill="FFFFFF"/>
        </w:rPr>
        <w:t xml:space="preserve"> Mesleki </w:t>
      </w:r>
      <w:proofErr w:type="spellStart"/>
      <w:r w:rsidR="00705E17">
        <w:rPr>
          <w:rFonts w:ascii="Helvetica" w:hAnsi="Helvetica"/>
          <w:sz w:val="24"/>
          <w:szCs w:val="24"/>
          <w:shd w:val="clear" w:color="auto" w:fill="FFFFFF"/>
        </w:rPr>
        <w:t>ve</w:t>
      </w:r>
      <w:r>
        <w:rPr>
          <w:rFonts w:ascii="Helvetica" w:hAnsi="Helvetica"/>
          <w:sz w:val="24"/>
          <w:szCs w:val="24"/>
          <w:shd w:val="clear" w:color="auto" w:fill="FFFFFF"/>
        </w:rPr>
        <w:t>Teknik</w:t>
      </w:r>
      <w:proofErr w:type="spellEnd"/>
      <w:r>
        <w:rPr>
          <w:rFonts w:ascii="Helvetica" w:hAnsi="Helvetica"/>
          <w:sz w:val="24"/>
          <w:szCs w:val="24"/>
          <w:shd w:val="clear" w:color="auto" w:fill="FFFFFF"/>
        </w:rPr>
        <w:t xml:space="preserve"> Anadolu Lisesi</w:t>
      </w:r>
    </w:p>
    <w:p w:rsidR="0024271F" w:rsidRDefault="00E502EA">
      <w:pPr>
        <w:pStyle w:val="Default"/>
        <w:spacing w:after="240" w:line="360" w:lineRule="auto"/>
        <w:jc w:val="both"/>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USP </w:t>
      </w:r>
      <w:r>
        <w:rPr>
          <w:rFonts w:ascii="Helvetica" w:hAnsi="Helvetica"/>
          <w:sz w:val="24"/>
          <w:szCs w:val="24"/>
          <w:shd w:val="clear" w:color="auto" w:fill="FFFFFF"/>
        </w:rPr>
        <w:tab/>
      </w:r>
      <w:r>
        <w:rPr>
          <w:rFonts w:ascii="Helvetica" w:hAnsi="Helvetica"/>
          <w:sz w:val="24"/>
          <w:szCs w:val="24"/>
          <w:shd w:val="clear" w:color="auto" w:fill="FFFFFF"/>
        </w:rPr>
        <w:tab/>
      </w:r>
      <w:proofErr w:type="spellStart"/>
      <w:r>
        <w:rPr>
          <w:rFonts w:ascii="Helvetica" w:hAnsi="Helvetica"/>
          <w:sz w:val="24"/>
          <w:szCs w:val="24"/>
          <w:shd w:val="clear" w:color="auto" w:fill="FFFFFF"/>
        </w:rPr>
        <w:t>Uluslararasılaşma</w:t>
      </w:r>
      <w:proofErr w:type="spellEnd"/>
      <w:r>
        <w:rPr>
          <w:rFonts w:ascii="Helvetica" w:hAnsi="Helvetica"/>
          <w:sz w:val="24"/>
          <w:szCs w:val="24"/>
          <w:shd w:val="clear" w:color="auto" w:fill="FFFFFF"/>
        </w:rPr>
        <w:t xml:space="preserve"> Strateji Planı</w:t>
      </w:r>
    </w:p>
    <w:p w:rsidR="0024271F" w:rsidRDefault="0024271F">
      <w:pPr>
        <w:pStyle w:val="Default"/>
        <w:spacing w:after="240" w:line="360" w:lineRule="auto"/>
        <w:jc w:val="both"/>
        <w:rPr>
          <w:rFonts w:ascii="Helvetica" w:eastAsia="Helvetica" w:hAnsi="Helvetica" w:cs="Helvetica"/>
          <w:sz w:val="24"/>
          <w:szCs w:val="24"/>
          <w:shd w:val="clear" w:color="auto" w:fill="FFFFFF"/>
        </w:rPr>
      </w:pPr>
    </w:p>
    <w:p w:rsidR="0024271F" w:rsidRDefault="0024271F">
      <w:pPr>
        <w:pStyle w:val="Default"/>
        <w:spacing w:after="240" w:line="360" w:lineRule="auto"/>
        <w:jc w:val="both"/>
        <w:rPr>
          <w:rFonts w:ascii="Helvetica" w:eastAsia="Helvetica" w:hAnsi="Helvetica" w:cs="Helvetica"/>
          <w:sz w:val="24"/>
          <w:szCs w:val="24"/>
          <w:shd w:val="clear" w:color="auto" w:fill="FFFFFF"/>
        </w:rPr>
      </w:pPr>
    </w:p>
    <w:p w:rsidR="0024271F" w:rsidRDefault="0024271F">
      <w:pPr>
        <w:pStyle w:val="Body"/>
        <w:spacing w:line="360" w:lineRule="auto"/>
        <w:jc w:val="both"/>
        <w:rPr>
          <w:rFonts w:ascii="Helvetica" w:eastAsia="Helvetica" w:hAnsi="Helvetica" w:cs="Helvetica"/>
          <w:sz w:val="26"/>
          <w:szCs w:val="26"/>
        </w:rPr>
      </w:pPr>
    </w:p>
    <w:p w:rsidR="0024271F" w:rsidRDefault="0024271F">
      <w:pPr>
        <w:pStyle w:val="Default"/>
        <w:spacing w:after="240" w:line="360" w:lineRule="auto"/>
        <w:jc w:val="both"/>
        <w:rPr>
          <w:rFonts w:ascii="Helvetica" w:eastAsia="Helvetica" w:hAnsi="Helvetica" w:cs="Helvetica"/>
          <w:sz w:val="24"/>
          <w:szCs w:val="24"/>
          <w:shd w:val="clear" w:color="auto" w:fill="FFFFFF"/>
        </w:rPr>
      </w:pPr>
    </w:p>
    <w:p w:rsidR="0024271F" w:rsidRDefault="0024271F">
      <w:pPr>
        <w:pStyle w:val="Default"/>
        <w:spacing w:after="240" w:line="360" w:lineRule="auto"/>
        <w:jc w:val="both"/>
        <w:rPr>
          <w:rFonts w:ascii="Helvetica" w:eastAsia="Helvetica" w:hAnsi="Helvetica" w:cs="Helvetica"/>
          <w:sz w:val="24"/>
          <w:szCs w:val="24"/>
          <w:shd w:val="clear" w:color="auto" w:fill="FFFFFF"/>
        </w:rPr>
      </w:pPr>
    </w:p>
    <w:p w:rsidR="0024271F" w:rsidRDefault="0024271F">
      <w:pPr>
        <w:pStyle w:val="Default"/>
        <w:spacing w:line="360" w:lineRule="auto"/>
        <w:jc w:val="center"/>
        <w:rPr>
          <w:rFonts w:ascii="Helvetica" w:eastAsia="Helvetica" w:hAnsi="Helvetica" w:cs="Helvetica"/>
          <w:sz w:val="26"/>
          <w:szCs w:val="26"/>
          <w:shd w:val="clear" w:color="auto" w:fill="FFFFFF"/>
        </w:rPr>
      </w:pPr>
    </w:p>
    <w:p w:rsidR="0024271F" w:rsidRDefault="0024271F">
      <w:pPr>
        <w:pStyle w:val="Default"/>
        <w:spacing w:line="360" w:lineRule="auto"/>
        <w:jc w:val="center"/>
        <w:rPr>
          <w:rFonts w:ascii="Helvetica" w:eastAsia="Helvetica" w:hAnsi="Helvetica" w:cs="Helvetica"/>
          <w:sz w:val="26"/>
          <w:szCs w:val="26"/>
          <w:shd w:val="clear" w:color="auto" w:fill="FFFFFF"/>
        </w:rPr>
      </w:pPr>
    </w:p>
    <w:p w:rsidR="0024271F" w:rsidRDefault="0024271F">
      <w:pPr>
        <w:pStyle w:val="Default"/>
        <w:spacing w:line="360" w:lineRule="auto"/>
        <w:jc w:val="center"/>
        <w:rPr>
          <w:rFonts w:ascii="Helvetica" w:eastAsia="Helvetica" w:hAnsi="Helvetica" w:cs="Helvetica"/>
          <w:sz w:val="26"/>
          <w:szCs w:val="26"/>
          <w:shd w:val="clear" w:color="auto" w:fill="FFFFFF"/>
        </w:rPr>
      </w:pPr>
    </w:p>
    <w:p w:rsidR="0024271F" w:rsidRDefault="0024271F">
      <w:pPr>
        <w:pStyle w:val="Default"/>
        <w:spacing w:line="360" w:lineRule="auto"/>
        <w:jc w:val="center"/>
        <w:rPr>
          <w:rFonts w:ascii="Helvetica" w:eastAsia="Helvetica" w:hAnsi="Helvetica" w:cs="Helvetica"/>
          <w:sz w:val="26"/>
          <w:szCs w:val="26"/>
          <w:shd w:val="clear" w:color="auto" w:fill="FFFFFF"/>
        </w:rPr>
      </w:pPr>
    </w:p>
    <w:p w:rsidR="0024271F" w:rsidRDefault="0024271F">
      <w:pPr>
        <w:pStyle w:val="Default"/>
        <w:spacing w:line="360" w:lineRule="auto"/>
        <w:jc w:val="center"/>
        <w:rPr>
          <w:rFonts w:ascii="Helvetica" w:eastAsia="Helvetica" w:hAnsi="Helvetica" w:cs="Helvetica"/>
          <w:sz w:val="26"/>
          <w:szCs w:val="26"/>
          <w:shd w:val="clear" w:color="auto" w:fill="FFFFFF"/>
        </w:rPr>
      </w:pPr>
    </w:p>
    <w:p w:rsidR="0024271F" w:rsidRDefault="0024271F">
      <w:pPr>
        <w:pStyle w:val="Default"/>
        <w:spacing w:line="360" w:lineRule="auto"/>
        <w:jc w:val="center"/>
        <w:rPr>
          <w:rFonts w:ascii="Helvetica" w:eastAsia="Helvetica" w:hAnsi="Helvetica" w:cs="Helvetica"/>
          <w:sz w:val="26"/>
          <w:szCs w:val="26"/>
          <w:shd w:val="clear" w:color="auto" w:fill="FFFFFF"/>
        </w:rPr>
      </w:pPr>
    </w:p>
    <w:p w:rsidR="0024271F" w:rsidRDefault="0024271F">
      <w:pPr>
        <w:pStyle w:val="Default"/>
        <w:spacing w:line="360" w:lineRule="auto"/>
        <w:jc w:val="center"/>
        <w:rPr>
          <w:rFonts w:ascii="Helvetica" w:eastAsia="Helvetica" w:hAnsi="Helvetica" w:cs="Helvetica"/>
          <w:sz w:val="26"/>
          <w:szCs w:val="26"/>
          <w:shd w:val="clear" w:color="auto" w:fill="FFFFFF"/>
        </w:rPr>
      </w:pPr>
    </w:p>
    <w:p w:rsidR="0024271F" w:rsidRDefault="0024271F">
      <w:pPr>
        <w:pStyle w:val="Default"/>
        <w:spacing w:line="360" w:lineRule="auto"/>
        <w:jc w:val="center"/>
        <w:rPr>
          <w:rFonts w:ascii="Helvetica" w:eastAsia="Helvetica" w:hAnsi="Helvetica" w:cs="Helvetica"/>
          <w:sz w:val="26"/>
          <w:szCs w:val="26"/>
          <w:shd w:val="clear" w:color="auto" w:fill="FFFFFF"/>
        </w:rPr>
      </w:pPr>
    </w:p>
    <w:p w:rsidR="0024271F" w:rsidRDefault="0024271F">
      <w:pPr>
        <w:pStyle w:val="Default"/>
        <w:spacing w:line="360" w:lineRule="auto"/>
        <w:jc w:val="center"/>
        <w:rPr>
          <w:rFonts w:ascii="Helvetica" w:eastAsia="Helvetica" w:hAnsi="Helvetica" w:cs="Helvetica"/>
          <w:sz w:val="26"/>
          <w:szCs w:val="26"/>
          <w:shd w:val="clear" w:color="auto" w:fill="FFFFFF"/>
        </w:rPr>
      </w:pPr>
    </w:p>
    <w:p w:rsidR="0024271F" w:rsidRDefault="0024271F">
      <w:pPr>
        <w:pStyle w:val="Default"/>
        <w:spacing w:line="360" w:lineRule="auto"/>
        <w:jc w:val="center"/>
        <w:rPr>
          <w:rFonts w:ascii="Helvetica" w:eastAsia="Helvetica" w:hAnsi="Helvetica" w:cs="Helvetica"/>
          <w:sz w:val="26"/>
          <w:szCs w:val="26"/>
          <w:shd w:val="clear" w:color="auto" w:fill="FFFFFF"/>
        </w:rPr>
      </w:pPr>
    </w:p>
    <w:p w:rsidR="0024271F" w:rsidRDefault="00E502EA">
      <w:pPr>
        <w:pStyle w:val="Heading"/>
        <w:numPr>
          <w:ilvl w:val="0"/>
          <w:numId w:val="8"/>
        </w:numPr>
        <w:spacing w:line="360" w:lineRule="auto"/>
        <w:rPr>
          <w:sz w:val="24"/>
          <w:szCs w:val="24"/>
        </w:rPr>
      </w:pPr>
      <w:bookmarkStart w:id="4" w:name="_Toc3"/>
      <w:r>
        <w:rPr>
          <w:sz w:val="24"/>
          <w:szCs w:val="24"/>
        </w:rPr>
        <w:lastRenderedPageBreak/>
        <w:t>GİRİŞ</w:t>
      </w:r>
      <w:bookmarkEnd w:id="4"/>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6"/>
          <w:szCs w:val="26"/>
          <w:shd w:val="clear" w:color="auto" w:fill="FFFFFF"/>
        </w:rPr>
        <w:tab/>
      </w:r>
      <w:r>
        <w:rPr>
          <w:rFonts w:ascii="Helvetica" w:hAnsi="Helvetica"/>
          <w:sz w:val="24"/>
          <w:szCs w:val="24"/>
          <w:shd w:val="clear" w:color="auto" w:fill="FFFFFF"/>
        </w:rPr>
        <w:t xml:space="preserve">Küresel </w:t>
      </w:r>
      <w:proofErr w:type="spellStart"/>
      <w:r>
        <w:rPr>
          <w:rFonts w:ascii="Helvetica" w:hAnsi="Helvetica"/>
          <w:sz w:val="24"/>
          <w:szCs w:val="24"/>
          <w:shd w:val="clear" w:color="auto" w:fill="FFFFFF"/>
        </w:rPr>
        <w:t>eğilimler</w:t>
      </w:r>
      <w:proofErr w:type="spellEnd"/>
      <w:r>
        <w:rPr>
          <w:rFonts w:ascii="Helvetica" w:hAnsi="Helvetica"/>
          <w:sz w:val="24"/>
          <w:szCs w:val="24"/>
          <w:shd w:val="clear" w:color="auto" w:fill="FFFFFF"/>
        </w:rPr>
        <w:t xml:space="preserve"> ve </w:t>
      </w:r>
      <w:r>
        <w:rPr>
          <w:rFonts w:ascii="Helvetica" w:hAnsi="Helvetica"/>
          <w:sz w:val="24"/>
          <w:szCs w:val="24"/>
          <w:shd w:val="clear" w:color="auto" w:fill="FFFFFF"/>
          <w:lang w:val="pt-PT"/>
        </w:rPr>
        <w:t>ç</w:t>
      </w:r>
      <w:proofErr w:type="spellStart"/>
      <w:r>
        <w:rPr>
          <w:rFonts w:ascii="Helvetica" w:hAnsi="Helvetica"/>
          <w:sz w:val="24"/>
          <w:szCs w:val="24"/>
          <w:shd w:val="clear" w:color="auto" w:fill="FFFFFF"/>
        </w:rPr>
        <w:t>alışma</w:t>
      </w:r>
      <w:proofErr w:type="spellEnd"/>
      <w:r>
        <w:rPr>
          <w:rFonts w:ascii="Helvetica" w:hAnsi="Helvetica"/>
          <w:sz w:val="24"/>
          <w:szCs w:val="24"/>
          <w:shd w:val="clear" w:color="auto" w:fill="FFFFFF"/>
        </w:rPr>
        <w:t xml:space="preserve"> hayatının hızla </w:t>
      </w:r>
      <w:proofErr w:type="spellStart"/>
      <w:proofErr w:type="gramStart"/>
      <w:r>
        <w:rPr>
          <w:rFonts w:ascii="Helvetica" w:hAnsi="Helvetica"/>
          <w:sz w:val="24"/>
          <w:szCs w:val="24"/>
          <w:shd w:val="clear" w:color="auto" w:fill="FFFFFF"/>
        </w:rPr>
        <w:t>gelişmesi</w:t>
      </w:r>
      <w:proofErr w:type="spellEnd"/>
      <w:r>
        <w:rPr>
          <w:rFonts w:ascii="Helvetica" w:hAnsi="Helvetica"/>
          <w:sz w:val="24"/>
          <w:szCs w:val="24"/>
          <w:shd w:val="clear" w:color="auto" w:fill="FFFFFF"/>
        </w:rPr>
        <w:t>,</w:t>
      </w:r>
      <w:proofErr w:type="gramEnd"/>
      <w:r>
        <w:rPr>
          <w:rFonts w:ascii="Helvetica" w:hAnsi="Helvetica"/>
          <w:sz w:val="24"/>
          <w:szCs w:val="24"/>
          <w:shd w:val="clear" w:color="auto" w:fill="FFFFFF"/>
        </w:rPr>
        <w:t xml:space="preserve"> hem endüstrinin hem de </w:t>
      </w:r>
      <w:proofErr w:type="spellStart"/>
      <w:r>
        <w:rPr>
          <w:rFonts w:ascii="Helvetica" w:hAnsi="Helvetica"/>
          <w:sz w:val="24"/>
          <w:szCs w:val="24"/>
          <w:shd w:val="clear" w:color="auto" w:fill="FFFFFF"/>
        </w:rPr>
        <w:t>eğitimin</w:t>
      </w:r>
      <w:proofErr w:type="spellEnd"/>
      <w:r>
        <w:rPr>
          <w:rFonts w:ascii="Helvetica" w:hAnsi="Helvetica"/>
          <w:sz w:val="24"/>
          <w:szCs w:val="24"/>
          <w:shd w:val="clear" w:color="auto" w:fill="FFFFFF"/>
        </w:rPr>
        <w:t xml:space="preserve"> </w:t>
      </w:r>
      <w:proofErr w:type="spellStart"/>
      <w:r>
        <w:rPr>
          <w:rFonts w:ascii="Helvetica" w:hAnsi="Helvetica"/>
          <w:sz w:val="24"/>
          <w:szCs w:val="24"/>
          <w:shd w:val="clear" w:color="auto" w:fill="FFFFFF"/>
        </w:rPr>
        <w:t>dijitalleşmesi</w:t>
      </w:r>
      <w:proofErr w:type="spellEnd"/>
      <w:r>
        <w:rPr>
          <w:rFonts w:ascii="Helvetica" w:hAnsi="Helvetica"/>
          <w:sz w:val="24"/>
          <w:szCs w:val="24"/>
          <w:shd w:val="clear" w:color="auto" w:fill="FFFFFF"/>
        </w:rPr>
        <w:t xml:space="preserve">, mesleki eğitim ve öğretimin </w:t>
      </w:r>
      <w:proofErr w:type="spellStart"/>
      <w:r>
        <w:rPr>
          <w:rFonts w:ascii="Helvetica" w:hAnsi="Helvetica"/>
          <w:sz w:val="24"/>
          <w:szCs w:val="24"/>
          <w:shd w:val="clear" w:color="auto" w:fill="FFFFFF"/>
        </w:rPr>
        <w:t>geleceğini</w:t>
      </w:r>
      <w:proofErr w:type="spellEnd"/>
      <w:r>
        <w:rPr>
          <w:rFonts w:ascii="Helvetica" w:hAnsi="Helvetica"/>
          <w:sz w:val="24"/>
          <w:szCs w:val="24"/>
          <w:shd w:val="clear" w:color="auto" w:fill="FFFFFF"/>
        </w:rPr>
        <w:t xml:space="preserve"> daha fazla önemli hale getirmiştir.</w:t>
      </w:r>
      <w:r>
        <w:rPr>
          <w:rFonts w:ascii="Helvetica" w:hAnsi="Helvetica"/>
          <w:sz w:val="24"/>
          <w:szCs w:val="24"/>
          <w:shd w:val="clear" w:color="auto" w:fill="FFFFFF"/>
        </w:rPr>
        <w:tab/>
      </w: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r>
      <w:r>
        <w:rPr>
          <w:rFonts w:ascii="Helvetica" w:hAnsi="Helvetica"/>
          <w:sz w:val="24"/>
          <w:szCs w:val="24"/>
          <w:shd w:val="clear" w:color="auto" w:fill="FFFFFF"/>
        </w:rPr>
        <w:t xml:space="preserve">Mesleki niteliklere sahip </w:t>
      </w:r>
      <w:r>
        <w:rPr>
          <w:rFonts w:ascii="Helvetica" w:hAnsi="Helvetica"/>
          <w:sz w:val="24"/>
          <w:szCs w:val="24"/>
          <w:shd w:val="clear" w:color="auto" w:fill="FFFFFF"/>
          <w:lang w:val="sv-SE"/>
        </w:rPr>
        <w:t>ö</w:t>
      </w:r>
      <w:proofErr w:type="spellStart"/>
      <w:r>
        <w:rPr>
          <w:rFonts w:ascii="Helvetica" w:hAnsi="Helvetica"/>
          <w:sz w:val="24"/>
          <w:szCs w:val="24"/>
          <w:shd w:val="clear" w:color="auto" w:fill="FFFFFF"/>
        </w:rPr>
        <w:t>ğrencilerin</w:t>
      </w:r>
      <w:proofErr w:type="spellEnd"/>
      <w:r>
        <w:rPr>
          <w:rFonts w:ascii="Helvetica" w:hAnsi="Helvetica"/>
          <w:sz w:val="24"/>
          <w:szCs w:val="24"/>
          <w:shd w:val="clear" w:color="auto" w:fill="FFFFFF"/>
        </w:rPr>
        <w:t xml:space="preserve"> günümüzde </w:t>
      </w:r>
      <w:proofErr w:type="spellStart"/>
      <w:r>
        <w:rPr>
          <w:rFonts w:ascii="Helvetica" w:hAnsi="Helvetica"/>
          <w:sz w:val="24"/>
          <w:szCs w:val="24"/>
          <w:shd w:val="clear" w:color="auto" w:fill="FFFFFF"/>
        </w:rPr>
        <w:t>işgücü</w:t>
      </w:r>
      <w:proofErr w:type="spellEnd"/>
      <w:r>
        <w:rPr>
          <w:rFonts w:ascii="Helvetica" w:hAnsi="Helvetica"/>
          <w:sz w:val="24"/>
          <w:szCs w:val="24"/>
          <w:shd w:val="clear" w:color="auto" w:fill="FFFFFF"/>
        </w:rPr>
        <w:t xml:space="preserve"> piyasasına girerken en azından bazı uluslararası yeterliliklere sahip olmaları beklenmektedir. Bu durumun nedenlerinden ilki, küresel şirketlerin yatırımlarını gelişmekte olan ülkelere kaydırması ve bu şirketlerin diğer tüm dünyadan nitelikli işgücüne gereksinim duymaya başlamalarıdır. Bir diğer neden ise, teknolojinin ve internetin ekonominin vazgeçilmez unsurlarından biri haline gelmiş olmasıdır. Ortaya çıkan küresel ortamda özellikle bilişim sektöründe hayatlarını kazanmak isteyen bireylerin </w:t>
      </w:r>
      <w:proofErr w:type="gramStart"/>
      <w:r>
        <w:rPr>
          <w:rFonts w:ascii="Helvetica" w:hAnsi="Helvetica"/>
          <w:sz w:val="24"/>
          <w:szCs w:val="24"/>
          <w:shd w:val="clear" w:color="auto" w:fill="FFFFFF"/>
        </w:rPr>
        <w:t>küresel  şirketlerde</w:t>
      </w:r>
      <w:proofErr w:type="gramEnd"/>
      <w:r>
        <w:rPr>
          <w:rFonts w:ascii="Helvetica" w:hAnsi="Helvetica"/>
          <w:sz w:val="24"/>
          <w:szCs w:val="24"/>
          <w:shd w:val="clear" w:color="auto" w:fill="FFFFFF"/>
        </w:rPr>
        <w:t xml:space="preserve"> yabancı kültürlerden gelen bireylerle çalışmaları çok daha sık görünür hale gelmiştir. </w:t>
      </w: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r>
      <w:r>
        <w:rPr>
          <w:rFonts w:ascii="Helvetica" w:hAnsi="Helvetica"/>
          <w:sz w:val="24"/>
          <w:szCs w:val="24"/>
          <w:shd w:val="clear" w:color="auto" w:fill="FFFFFF"/>
        </w:rPr>
        <w:t>Bu nedenle, bireylerin giderek daha fazla dil ve sosyal becerileri geliştirmelerini,</w:t>
      </w:r>
      <w:r>
        <w:rPr>
          <w:rFonts w:ascii="Helvetica" w:hAnsi="Helvetica"/>
          <w:sz w:val="24"/>
          <w:szCs w:val="24"/>
          <w:shd w:val="clear" w:color="auto" w:fill="FFFFFF"/>
          <w:lang w:val="it-IT"/>
        </w:rPr>
        <w:t xml:space="preserve"> dig</w:t>
      </w:r>
      <w:r>
        <w:rPr>
          <w:rFonts w:ascii="Helvetica" w:hAnsi="Helvetica"/>
          <w:sz w:val="24"/>
          <w:szCs w:val="24"/>
          <w:shd w:val="clear" w:color="auto" w:fill="FFFFFF"/>
        </w:rPr>
        <w:t>̆</w:t>
      </w:r>
      <w:r>
        <w:rPr>
          <w:rFonts w:ascii="Helvetica" w:hAnsi="Helvetica"/>
          <w:sz w:val="24"/>
          <w:szCs w:val="24"/>
          <w:shd w:val="clear" w:color="auto" w:fill="FFFFFF"/>
          <w:lang w:val="da-DK"/>
        </w:rPr>
        <w:t>er k</w:t>
      </w:r>
      <w:proofErr w:type="spellStart"/>
      <w:r>
        <w:rPr>
          <w:rFonts w:ascii="Helvetica" w:hAnsi="Helvetica"/>
          <w:sz w:val="24"/>
          <w:szCs w:val="24"/>
          <w:shd w:val="clear" w:color="auto" w:fill="FFFFFF"/>
        </w:rPr>
        <w:t>ültürleri</w:t>
      </w:r>
      <w:proofErr w:type="spellEnd"/>
      <w:r>
        <w:rPr>
          <w:rFonts w:ascii="Helvetica" w:hAnsi="Helvetica"/>
          <w:sz w:val="24"/>
          <w:szCs w:val="24"/>
          <w:shd w:val="clear" w:color="auto" w:fill="FFFFFF"/>
        </w:rPr>
        <w:t xml:space="preserve"> tanımaları ve </w:t>
      </w:r>
      <w:proofErr w:type="spellStart"/>
      <w:r>
        <w:rPr>
          <w:rFonts w:ascii="Helvetica" w:hAnsi="Helvetica"/>
          <w:sz w:val="24"/>
          <w:szCs w:val="24"/>
          <w:shd w:val="clear" w:color="auto" w:fill="FFFFFF"/>
        </w:rPr>
        <w:t>diğer</w:t>
      </w:r>
      <w:proofErr w:type="spellEnd"/>
      <w:r>
        <w:rPr>
          <w:rFonts w:ascii="Helvetica" w:hAnsi="Helvetica"/>
          <w:sz w:val="24"/>
          <w:szCs w:val="24"/>
          <w:shd w:val="clear" w:color="auto" w:fill="FFFFFF"/>
        </w:rPr>
        <w:t xml:space="preserve"> </w:t>
      </w:r>
      <w:proofErr w:type="gramStart"/>
      <w:r>
        <w:rPr>
          <w:rFonts w:ascii="Helvetica" w:hAnsi="Helvetica"/>
          <w:sz w:val="24"/>
          <w:szCs w:val="24"/>
          <w:shd w:val="clear" w:color="auto" w:fill="FFFFFF"/>
        </w:rPr>
        <w:t>ülkelerde  ya</w:t>
      </w:r>
      <w:proofErr w:type="gramEnd"/>
      <w:r>
        <w:rPr>
          <w:rFonts w:ascii="Helvetica" w:hAnsi="Helvetica"/>
          <w:sz w:val="24"/>
          <w:szCs w:val="24"/>
          <w:shd w:val="clear" w:color="auto" w:fill="FFFFFF"/>
        </w:rPr>
        <w:t xml:space="preserve"> da küresel firmaların </w:t>
      </w:r>
      <w:r>
        <w:rPr>
          <w:rFonts w:ascii="Helvetica" w:hAnsi="Helvetica"/>
          <w:sz w:val="24"/>
          <w:szCs w:val="24"/>
          <w:shd w:val="clear" w:color="auto" w:fill="FFFFFF"/>
          <w:lang w:val="pt-PT"/>
        </w:rPr>
        <w:t>ç</w:t>
      </w:r>
      <w:proofErr w:type="spellStart"/>
      <w:r>
        <w:rPr>
          <w:rFonts w:ascii="Helvetica" w:hAnsi="Helvetica"/>
          <w:sz w:val="24"/>
          <w:szCs w:val="24"/>
          <w:shd w:val="clear" w:color="auto" w:fill="FFFFFF"/>
        </w:rPr>
        <w:t>alışma</w:t>
      </w:r>
      <w:proofErr w:type="spellEnd"/>
      <w:r>
        <w:rPr>
          <w:rFonts w:ascii="Helvetica" w:hAnsi="Helvetica"/>
          <w:sz w:val="24"/>
          <w:szCs w:val="24"/>
          <w:shd w:val="clear" w:color="auto" w:fill="FFFFFF"/>
        </w:rPr>
        <w:t xml:space="preserve"> ortamları ile ilgili bilgi sahibi olmaları bir zorunluluk haline gelmektedir. Ayrı</w:t>
      </w:r>
      <w:r>
        <w:rPr>
          <w:rFonts w:ascii="Helvetica" w:hAnsi="Helvetica"/>
          <w:sz w:val="24"/>
          <w:szCs w:val="24"/>
          <w:shd w:val="clear" w:color="auto" w:fill="FFFFFF"/>
          <w:lang w:val="it-IT"/>
        </w:rPr>
        <w:t>ca, g</w:t>
      </w:r>
      <w:r>
        <w:rPr>
          <w:rFonts w:ascii="Helvetica" w:hAnsi="Helvetica"/>
          <w:sz w:val="24"/>
          <w:szCs w:val="24"/>
          <w:shd w:val="clear" w:color="auto" w:fill="FFFFFF"/>
        </w:rPr>
        <w:t xml:space="preserve">ünümüzde </w:t>
      </w:r>
      <w:r>
        <w:rPr>
          <w:rFonts w:ascii="Helvetica" w:hAnsi="Helvetica"/>
          <w:sz w:val="24"/>
          <w:szCs w:val="24"/>
          <w:shd w:val="clear" w:color="auto" w:fill="FFFFFF"/>
          <w:lang w:val="pt-PT"/>
        </w:rPr>
        <w:t>ç</w:t>
      </w:r>
      <w:proofErr w:type="spellStart"/>
      <w:r>
        <w:rPr>
          <w:rFonts w:ascii="Helvetica" w:hAnsi="Helvetica"/>
          <w:sz w:val="24"/>
          <w:szCs w:val="24"/>
          <w:shd w:val="clear" w:color="auto" w:fill="FFFFFF"/>
        </w:rPr>
        <w:t>oğu</w:t>
      </w:r>
      <w:proofErr w:type="spellEnd"/>
      <w:r>
        <w:rPr>
          <w:rFonts w:ascii="Helvetica" w:hAnsi="Helvetica"/>
          <w:sz w:val="24"/>
          <w:szCs w:val="24"/>
          <w:shd w:val="clear" w:color="auto" w:fill="FFFFFF"/>
        </w:rPr>
        <w:t xml:space="preserve"> </w:t>
      </w:r>
      <w:proofErr w:type="spellStart"/>
      <w:r>
        <w:rPr>
          <w:rFonts w:ascii="Helvetica" w:hAnsi="Helvetica"/>
          <w:sz w:val="24"/>
          <w:szCs w:val="24"/>
          <w:shd w:val="clear" w:color="auto" w:fill="FFFFFF"/>
        </w:rPr>
        <w:t>işveren</w:t>
      </w:r>
      <w:proofErr w:type="spellEnd"/>
      <w:r>
        <w:rPr>
          <w:rFonts w:ascii="Helvetica" w:hAnsi="Helvetica"/>
          <w:sz w:val="24"/>
          <w:szCs w:val="24"/>
          <w:shd w:val="clear" w:color="auto" w:fill="FFFFFF"/>
        </w:rPr>
        <w:t xml:space="preserve"> merak, verimlilik ve esneklik gibi niteliklere olduk</w:t>
      </w:r>
      <w:r>
        <w:rPr>
          <w:rFonts w:ascii="Helvetica" w:hAnsi="Helvetica"/>
          <w:sz w:val="24"/>
          <w:szCs w:val="24"/>
          <w:shd w:val="clear" w:color="auto" w:fill="FFFFFF"/>
          <w:lang w:val="pt-PT"/>
        </w:rPr>
        <w:t>ç</w:t>
      </w:r>
      <w:r>
        <w:rPr>
          <w:rFonts w:ascii="Helvetica" w:hAnsi="Helvetica"/>
          <w:sz w:val="24"/>
          <w:szCs w:val="24"/>
          <w:shd w:val="clear" w:color="auto" w:fill="FFFFFF"/>
          <w:lang w:val="it-IT"/>
        </w:rPr>
        <w:t>a deg</w:t>
      </w:r>
      <w:r>
        <w:rPr>
          <w:rFonts w:ascii="Helvetica" w:hAnsi="Helvetica"/>
          <w:sz w:val="24"/>
          <w:szCs w:val="24"/>
          <w:shd w:val="clear" w:color="auto" w:fill="FFFFFF"/>
        </w:rPr>
        <w:t>̆</w:t>
      </w:r>
      <w:r>
        <w:rPr>
          <w:rFonts w:ascii="Helvetica" w:hAnsi="Helvetica"/>
          <w:sz w:val="24"/>
          <w:szCs w:val="24"/>
          <w:shd w:val="clear" w:color="auto" w:fill="FFFFFF"/>
          <w:lang w:val="de-DE"/>
        </w:rPr>
        <w:t xml:space="preserve">er </w:t>
      </w:r>
      <w:proofErr w:type="spellStart"/>
      <w:r>
        <w:rPr>
          <w:rFonts w:ascii="Helvetica" w:hAnsi="Helvetica"/>
          <w:sz w:val="24"/>
          <w:szCs w:val="24"/>
          <w:shd w:val="clear" w:color="auto" w:fill="FFFFFF"/>
          <w:lang w:val="de-DE"/>
        </w:rPr>
        <w:t>ver</w:t>
      </w:r>
      <w:proofErr w:type="spellEnd"/>
      <w:r>
        <w:rPr>
          <w:rFonts w:ascii="Helvetica" w:hAnsi="Helvetica"/>
          <w:sz w:val="24"/>
          <w:szCs w:val="24"/>
          <w:shd w:val="clear" w:color="auto" w:fill="FFFFFF"/>
        </w:rPr>
        <w:t>ir hale gelmiştir. Çünkü bu nitelikler, kişinin çabuk kavrama kabiliyetlerini artırmakta, farklı çalışma ortamlarına ve kültürlere adapte olmalarını ve iş verimliliğini hızlandırmaktadır. Bu nedenle, tüm dünyada M</w:t>
      </w:r>
      <w:r w:rsidR="00705E17">
        <w:rPr>
          <w:rFonts w:ascii="Helvetica" w:hAnsi="Helvetica"/>
          <w:sz w:val="24"/>
          <w:szCs w:val="24"/>
          <w:shd w:val="clear" w:color="auto" w:fill="FFFFFF"/>
        </w:rPr>
        <w:t>TE</w:t>
      </w:r>
      <w:r>
        <w:rPr>
          <w:rFonts w:ascii="Helvetica" w:hAnsi="Helvetica"/>
          <w:sz w:val="24"/>
          <w:szCs w:val="24"/>
          <w:shd w:val="clear" w:color="auto" w:fill="FFFFFF"/>
        </w:rPr>
        <w:t xml:space="preserve"> daha fazla önem verilmesi gereken alanların başında gelmeye başlamıştır. </w:t>
      </w: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t>T</w:t>
      </w:r>
      <w:r>
        <w:rPr>
          <w:rFonts w:ascii="Helvetica" w:hAnsi="Helvetica"/>
          <w:sz w:val="24"/>
          <w:szCs w:val="24"/>
          <w:shd w:val="clear" w:color="auto" w:fill="FFFFFF"/>
        </w:rPr>
        <w:t xml:space="preserve">ürkiye’nin nihai hedefinin birliğe tam katılım olduğu Avrupa Birliği de bu gelişmeleri yakından takip etmektedir. </w:t>
      </w:r>
      <w:proofErr w:type="spellStart"/>
      <w:r>
        <w:rPr>
          <w:rFonts w:ascii="Helvetica" w:hAnsi="Helvetica"/>
          <w:sz w:val="24"/>
          <w:szCs w:val="24"/>
          <w:shd w:val="clear" w:color="auto" w:fill="FFFFFF"/>
        </w:rPr>
        <w:t>Avr</w:t>
      </w:r>
      <w:proofErr w:type="spellEnd"/>
      <w:r>
        <w:rPr>
          <w:rFonts w:ascii="Helvetica" w:hAnsi="Helvetica"/>
          <w:sz w:val="24"/>
          <w:szCs w:val="24"/>
          <w:shd w:val="clear" w:color="auto" w:fill="FFFFFF"/>
          <w:lang w:val="it-IT"/>
        </w:rPr>
        <w:t>upa d</w:t>
      </w:r>
      <w:proofErr w:type="spellStart"/>
      <w:r>
        <w:rPr>
          <w:rFonts w:ascii="Helvetica" w:hAnsi="Helvetica"/>
          <w:sz w:val="24"/>
          <w:szCs w:val="24"/>
          <w:shd w:val="clear" w:color="auto" w:fill="FFFFFF"/>
        </w:rPr>
        <w:t>üzeyinde</w:t>
      </w:r>
      <w:proofErr w:type="spellEnd"/>
      <w:r>
        <w:rPr>
          <w:rFonts w:ascii="Helvetica" w:hAnsi="Helvetica"/>
          <w:sz w:val="24"/>
          <w:szCs w:val="24"/>
          <w:shd w:val="clear" w:color="auto" w:fill="FFFFFF"/>
        </w:rPr>
        <w:t xml:space="preserve">, mesleki </w:t>
      </w:r>
      <w:proofErr w:type="spellStart"/>
      <w:r>
        <w:rPr>
          <w:rFonts w:ascii="Helvetica" w:hAnsi="Helvetica"/>
          <w:sz w:val="24"/>
          <w:szCs w:val="24"/>
          <w:shd w:val="clear" w:color="auto" w:fill="FFFFFF"/>
        </w:rPr>
        <w:t>eğitim</w:t>
      </w:r>
      <w:proofErr w:type="spellEnd"/>
      <w:r>
        <w:rPr>
          <w:rFonts w:ascii="Helvetica" w:hAnsi="Helvetica"/>
          <w:sz w:val="24"/>
          <w:szCs w:val="24"/>
          <w:shd w:val="clear" w:color="auto" w:fill="FFFFFF"/>
        </w:rPr>
        <w:t xml:space="preserve"> ve </w:t>
      </w:r>
      <w:r>
        <w:rPr>
          <w:rFonts w:ascii="Helvetica" w:hAnsi="Helvetica"/>
          <w:sz w:val="24"/>
          <w:szCs w:val="24"/>
          <w:shd w:val="clear" w:color="auto" w:fill="FFFFFF"/>
          <w:lang w:val="sv-SE"/>
        </w:rPr>
        <w:t>ö</w:t>
      </w:r>
      <w:proofErr w:type="spellStart"/>
      <w:r>
        <w:rPr>
          <w:rFonts w:ascii="Helvetica" w:hAnsi="Helvetica"/>
          <w:sz w:val="24"/>
          <w:szCs w:val="24"/>
          <w:shd w:val="clear" w:color="auto" w:fill="FFFFFF"/>
        </w:rPr>
        <w:t>ğretimin</w:t>
      </w:r>
      <w:proofErr w:type="spellEnd"/>
      <w:r>
        <w:rPr>
          <w:rFonts w:ascii="Helvetica" w:hAnsi="Helvetica"/>
          <w:sz w:val="24"/>
          <w:szCs w:val="24"/>
          <w:shd w:val="clear" w:color="auto" w:fill="FFFFFF"/>
        </w:rPr>
        <w:t xml:space="preserve"> uluslararası hedefleri, 2000 yılından itibaren hepsi Avrupa 2020 stratejisini desteklemeyi ama</w:t>
      </w:r>
      <w:r>
        <w:rPr>
          <w:rFonts w:ascii="Helvetica" w:hAnsi="Helvetica"/>
          <w:sz w:val="24"/>
          <w:szCs w:val="24"/>
          <w:shd w:val="clear" w:color="auto" w:fill="FFFFFF"/>
          <w:lang w:val="pt-PT"/>
        </w:rPr>
        <w:t>ç</w:t>
      </w:r>
      <w:proofErr w:type="spellStart"/>
      <w:r>
        <w:rPr>
          <w:rFonts w:ascii="Helvetica" w:hAnsi="Helvetica"/>
          <w:sz w:val="24"/>
          <w:szCs w:val="24"/>
          <w:shd w:val="clear" w:color="auto" w:fill="FFFFFF"/>
        </w:rPr>
        <w:t>layan</w:t>
      </w:r>
      <w:proofErr w:type="spellEnd"/>
      <w:r>
        <w:rPr>
          <w:rFonts w:ascii="Helvetica" w:hAnsi="Helvetica"/>
          <w:sz w:val="24"/>
          <w:szCs w:val="24"/>
          <w:shd w:val="clear" w:color="auto" w:fill="FFFFFF"/>
        </w:rPr>
        <w:t xml:space="preserve"> </w:t>
      </w:r>
      <w:r>
        <w:rPr>
          <w:rFonts w:ascii="Helvetica" w:hAnsi="Helvetica"/>
          <w:sz w:val="24"/>
          <w:szCs w:val="24"/>
          <w:shd w:val="clear" w:color="auto" w:fill="FFFFFF"/>
          <w:lang w:val="pt-PT"/>
        </w:rPr>
        <w:t>ç</w:t>
      </w:r>
      <w:proofErr w:type="spellStart"/>
      <w:r>
        <w:rPr>
          <w:rFonts w:ascii="Helvetica" w:hAnsi="Helvetica"/>
          <w:sz w:val="24"/>
          <w:szCs w:val="24"/>
          <w:shd w:val="clear" w:color="auto" w:fill="FFFFFF"/>
        </w:rPr>
        <w:t>eşitli</w:t>
      </w:r>
      <w:proofErr w:type="spellEnd"/>
      <w:r>
        <w:rPr>
          <w:rFonts w:ascii="Helvetica" w:hAnsi="Helvetica"/>
          <w:sz w:val="24"/>
          <w:szCs w:val="24"/>
          <w:shd w:val="clear" w:color="auto" w:fill="FFFFFF"/>
        </w:rPr>
        <w:t xml:space="preserve"> politika belgelerinde ve son olarak “</w:t>
      </w:r>
      <w:r>
        <w:rPr>
          <w:rFonts w:ascii="Helvetica" w:hAnsi="Helvetica"/>
          <w:i/>
          <w:iCs/>
          <w:sz w:val="24"/>
          <w:szCs w:val="24"/>
          <w:shd w:val="clear" w:color="auto" w:fill="FFFFFF"/>
          <w:lang w:val="en-US"/>
        </w:rPr>
        <w:t>Skills Agenda</w:t>
      </w:r>
      <w:r>
        <w:rPr>
          <w:rFonts w:ascii="Helvetica" w:hAnsi="Helvetica"/>
          <w:sz w:val="24"/>
          <w:szCs w:val="24"/>
          <w:shd w:val="clear" w:color="auto" w:fill="FFFFFF"/>
        </w:rPr>
        <w:t xml:space="preserve">” başlıklı belgede </w:t>
      </w:r>
      <w:proofErr w:type="spellStart"/>
      <w:r>
        <w:rPr>
          <w:rFonts w:ascii="Helvetica" w:hAnsi="Helvetica"/>
          <w:sz w:val="24"/>
          <w:szCs w:val="24"/>
          <w:shd w:val="clear" w:color="auto" w:fill="FFFFFF"/>
        </w:rPr>
        <w:t>açıklanmıştır</w:t>
      </w:r>
      <w:proofErr w:type="spellEnd"/>
      <w:r>
        <w:rPr>
          <w:rFonts w:ascii="Helvetica" w:hAnsi="Helvetica"/>
          <w:sz w:val="24"/>
          <w:szCs w:val="24"/>
          <w:shd w:val="clear" w:color="auto" w:fill="FFFFFF"/>
        </w:rPr>
        <w:t xml:space="preserve">. Buna göre; </w:t>
      </w:r>
      <w:r>
        <w:rPr>
          <w:rFonts w:ascii="Helvetica" w:hAnsi="Helvetica"/>
          <w:sz w:val="24"/>
          <w:szCs w:val="24"/>
          <w:shd w:val="clear" w:color="auto" w:fill="FFFFFF"/>
          <w:lang w:val="en-US"/>
        </w:rPr>
        <w:t>2020 y</w:t>
      </w:r>
      <w:r>
        <w:rPr>
          <w:rFonts w:ascii="Helvetica" w:hAnsi="Helvetica"/>
          <w:sz w:val="24"/>
          <w:szCs w:val="24"/>
          <w:shd w:val="clear" w:color="auto" w:fill="FFFFFF"/>
        </w:rPr>
        <w:t xml:space="preserve">ılına kadar uzanan </w:t>
      </w:r>
      <w:proofErr w:type="spellStart"/>
      <w:r w:rsidR="00705E17">
        <w:rPr>
          <w:rFonts w:ascii="Helvetica" w:hAnsi="Helvetica"/>
          <w:sz w:val="24"/>
          <w:szCs w:val="24"/>
          <w:shd w:val="clear" w:color="auto" w:fill="FFFFFF"/>
        </w:rPr>
        <w:t>e</w:t>
      </w:r>
      <w:r>
        <w:rPr>
          <w:rFonts w:ascii="Helvetica" w:hAnsi="Helvetica"/>
          <w:sz w:val="24"/>
          <w:szCs w:val="24"/>
          <w:shd w:val="clear" w:color="auto" w:fill="FFFFFF"/>
        </w:rPr>
        <w:t>ğitim</w:t>
      </w:r>
      <w:proofErr w:type="spellEnd"/>
      <w:r>
        <w:rPr>
          <w:rFonts w:ascii="Helvetica" w:hAnsi="Helvetica"/>
          <w:sz w:val="24"/>
          <w:szCs w:val="24"/>
          <w:shd w:val="clear" w:color="auto" w:fill="FFFFFF"/>
        </w:rPr>
        <w:t xml:space="preserve"> ve </w:t>
      </w:r>
      <w:r>
        <w:rPr>
          <w:rFonts w:ascii="Helvetica" w:hAnsi="Helvetica"/>
          <w:sz w:val="24"/>
          <w:szCs w:val="24"/>
          <w:shd w:val="clear" w:color="auto" w:fill="FFFFFF"/>
          <w:lang w:val="sv-SE"/>
        </w:rPr>
        <w:t>ö</w:t>
      </w:r>
      <w:proofErr w:type="spellStart"/>
      <w:r>
        <w:rPr>
          <w:rFonts w:ascii="Helvetica" w:hAnsi="Helvetica"/>
          <w:sz w:val="24"/>
          <w:szCs w:val="24"/>
          <w:shd w:val="clear" w:color="auto" w:fill="FFFFFF"/>
        </w:rPr>
        <w:t>ğretimde</w:t>
      </w:r>
      <w:proofErr w:type="spellEnd"/>
      <w:r>
        <w:rPr>
          <w:rFonts w:ascii="Helvetica" w:hAnsi="Helvetica"/>
          <w:sz w:val="24"/>
          <w:szCs w:val="24"/>
          <w:shd w:val="clear" w:color="auto" w:fill="FFFFFF"/>
        </w:rPr>
        <w:t xml:space="preserve"> Avrupa iş </w:t>
      </w:r>
      <w:proofErr w:type="spellStart"/>
      <w:r>
        <w:rPr>
          <w:rFonts w:ascii="Helvetica" w:hAnsi="Helvetica"/>
          <w:sz w:val="24"/>
          <w:szCs w:val="24"/>
          <w:shd w:val="clear" w:color="auto" w:fill="FFFFFF"/>
        </w:rPr>
        <w:t>birliği</w:t>
      </w:r>
      <w:proofErr w:type="spellEnd"/>
      <w:r>
        <w:rPr>
          <w:rFonts w:ascii="Helvetica" w:hAnsi="Helvetica"/>
          <w:sz w:val="24"/>
          <w:szCs w:val="24"/>
          <w:shd w:val="clear" w:color="auto" w:fill="FFFFFF"/>
        </w:rPr>
        <w:t xml:space="preserve"> stratejisinin d</w:t>
      </w:r>
      <w:r>
        <w:rPr>
          <w:rFonts w:ascii="Helvetica" w:hAnsi="Helvetica"/>
          <w:sz w:val="24"/>
          <w:szCs w:val="24"/>
          <w:shd w:val="clear" w:color="auto" w:fill="FFFFFF"/>
          <w:lang w:val="sv-SE"/>
        </w:rPr>
        <w:t>ö</w:t>
      </w:r>
      <w:proofErr w:type="spellStart"/>
      <w:r>
        <w:rPr>
          <w:rFonts w:ascii="Helvetica" w:hAnsi="Helvetica"/>
          <w:sz w:val="24"/>
          <w:szCs w:val="24"/>
          <w:shd w:val="clear" w:color="auto" w:fill="FFFFFF"/>
        </w:rPr>
        <w:t>rt</w:t>
      </w:r>
      <w:proofErr w:type="spellEnd"/>
      <w:r>
        <w:rPr>
          <w:rFonts w:ascii="Helvetica" w:hAnsi="Helvetica"/>
          <w:sz w:val="24"/>
          <w:szCs w:val="24"/>
          <w:shd w:val="clear" w:color="auto" w:fill="FFFFFF"/>
        </w:rPr>
        <w:t xml:space="preserve"> </w:t>
      </w:r>
      <w:r>
        <w:rPr>
          <w:rFonts w:ascii="Helvetica" w:hAnsi="Helvetica"/>
          <w:sz w:val="24"/>
          <w:szCs w:val="24"/>
          <w:shd w:val="clear" w:color="auto" w:fill="FFFFFF"/>
          <w:lang w:val="sv-SE"/>
        </w:rPr>
        <w:t>ö</w:t>
      </w:r>
      <w:proofErr w:type="spellStart"/>
      <w:r>
        <w:rPr>
          <w:rFonts w:ascii="Helvetica" w:hAnsi="Helvetica"/>
          <w:sz w:val="24"/>
          <w:szCs w:val="24"/>
          <w:shd w:val="clear" w:color="auto" w:fill="FFFFFF"/>
        </w:rPr>
        <w:t>nceliği</w:t>
      </w:r>
      <w:proofErr w:type="spellEnd"/>
      <w:r>
        <w:rPr>
          <w:rFonts w:ascii="Helvetica" w:hAnsi="Helvetica"/>
          <w:sz w:val="24"/>
          <w:szCs w:val="24"/>
          <w:shd w:val="clear" w:color="auto" w:fill="FFFFFF"/>
        </w:rPr>
        <w:t xml:space="preserve"> belirlenmiştir: </w:t>
      </w:r>
    </w:p>
    <w:p w:rsidR="0024271F" w:rsidRDefault="00E502EA">
      <w:pPr>
        <w:pStyle w:val="Default"/>
        <w:spacing w:line="360" w:lineRule="auto"/>
        <w:ind w:left="785"/>
        <w:jc w:val="both"/>
        <w:rPr>
          <w:rFonts w:ascii="Helvetica" w:eastAsia="Helvetica" w:hAnsi="Helvetica" w:cs="Helvetica"/>
          <w:sz w:val="24"/>
          <w:szCs w:val="24"/>
          <w:shd w:val="clear" w:color="auto" w:fill="FFFFFF"/>
        </w:rPr>
      </w:pPr>
      <w:proofErr w:type="spellStart"/>
      <w:r>
        <w:rPr>
          <w:rFonts w:ascii="Helvetica" w:hAnsi="Helvetica"/>
          <w:sz w:val="24"/>
          <w:szCs w:val="24"/>
          <w:shd w:val="clear" w:color="auto" w:fill="FFFFFF"/>
        </w:rPr>
        <w:t>Yaşam</w:t>
      </w:r>
      <w:proofErr w:type="spellEnd"/>
      <w:r>
        <w:rPr>
          <w:rFonts w:ascii="Helvetica" w:hAnsi="Helvetica"/>
          <w:sz w:val="24"/>
          <w:szCs w:val="24"/>
          <w:shd w:val="clear" w:color="auto" w:fill="FFFFFF"/>
        </w:rPr>
        <w:t xml:space="preserve"> boyu </w:t>
      </w:r>
      <w:r>
        <w:rPr>
          <w:rFonts w:ascii="Helvetica" w:hAnsi="Helvetica"/>
          <w:sz w:val="24"/>
          <w:szCs w:val="24"/>
          <w:shd w:val="clear" w:color="auto" w:fill="FFFFFF"/>
          <w:lang w:val="sv-SE"/>
        </w:rPr>
        <w:t>ö</w:t>
      </w:r>
      <w:proofErr w:type="spellStart"/>
      <w:r>
        <w:rPr>
          <w:rFonts w:ascii="Helvetica" w:hAnsi="Helvetica"/>
          <w:sz w:val="24"/>
          <w:szCs w:val="24"/>
          <w:shd w:val="clear" w:color="auto" w:fill="FFFFFF"/>
        </w:rPr>
        <w:t>ğrenme</w:t>
      </w:r>
      <w:proofErr w:type="spellEnd"/>
      <w:r>
        <w:rPr>
          <w:rFonts w:ascii="Helvetica" w:hAnsi="Helvetica"/>
          <w:sz w:val="24"/>
          <w:szCs w:val="24"/>
          <w:shd w:val="clear" w:color="auto" w:fill="FFFFFF"/>
        </w:rPr>
        <w:t xml:space="preserve"> ve hareketlilik; </w:t>
      </w:r>
    </w:p>
    <w:p w:rsidR="0024271F" w:rsidRDefault="00E502EA">
      <w:pPr>
        <w:pStyle w:val="Default"/>
        <w:spacing w:line="360" w:lineRule="auto"/>
        <w:ind w:left="785"/>
        <w:jc w:val="both"/>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Kalite ve verimlilik; </w:t>
      </w:r>
    </w:p>
    <w:p w:rsidR="0024271F" w:rsidRDefault="00E502EA">
      <w:pPr>
        <w:pStyle w:val="Default"/>
        <w:spacing w:line="360" w:lineRule="auto"/>
        <w:ind w:left="785"/>
        <w:jc w:val="both"/>
        <w:rPr>
          <w:rFonts w:ascii="Helvetica" w:eastAsia="Helvetica" w:hAnsi="Helvetica" w:cs="Helvetica"/>
          <w:sz w:val="24"/>
          <w:szCs w:val="24"/>
          <w:shd w:val="clear" w:color="auto" w:fill="FFFFFF"/>
        </w:rPr>
      </w:pPr>
      <w:proofErr w:type="spellStart"/>
      <w:r>
        <w:rPr>
          <w:rFonts w:ascii="Helvetica" w:hAnsi="Helvetica"/>
          <w:sz w:val="24"/>
          <w:szCs w:val="24"/>
          <w:shd w:val="clear" w:color="auto" w:fill="FFFFFF"/>
        </w:rPr>
        <w:t>Eşitlik</w:t>
      </w:r>
      <w:proofErr w:type="spellEnd"/>
      <w:r>
        <w:rPr>
          <w:rFonts w:ascii="Helvetica" w:hAnsi="Helvetica"/>
          <w:sz w:val="24"/>
          <w:szCs w:val="24"/>
          <w:shd w:val="clear" w:color="auto" w:fill="FFFFFF"/>
        </w:rPr>
        <w:t xml:space="preserve">, sosyal uyum ve aktif </w:t>
      </w:r>
      <w:proofErr w:type="spellStart"/>
      <w:r>
        <w:rPr>
          <w:rFonts w:ascii="Helvetica" w:hAnsi="Helvetica"/>
          <w:sz w:val="24"/>
          <w:szCs w:val="24"/>
          <w:shd w:val="clear" w:color="auto" w:fill="FFFFFF"/>
        </w:rPr>
        <w:t>vatandaşlık</w:t>
      </w:r>
      <w:proofErr w:type="spellEnd"/>
      <w:r>
        <w:rPr>
          <w:rFonts w:ascii="Helvetica" w:hAnsi="Helvetica"/>
          <w:sz w:val="24"/>
          <w:szCs w:val="24"/>
          <w:shd w:val="clear" w:color="auto" w:fill="FFFFFF"/>
        </w:rPr>
        <w:t xml:space="preserve">; ve </w:t>
      </w:r>
    </w:p>
    <w:p w:rsidR="0024271F" w:rsidRDefault="00E502EA">
      <w:pPr>
        <w:pStyle w:val="Default"/>
        <w:spacing w:line="360" w:lineRule="auto"/>
        <w:ind w:left="785"/>
        <w:jc w:val="both"/>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Yaratıcılık, yenilik ve </w:t>
      </w:r>
      <w:proofErr w:type="spellStart"/>
      <w:r>
        <w:rPr>
          <w:rFonts w:ascii="Helvetica" w:hAnsi="Helvetica"/>
          <w:sz w:val="24"/>
          <w:szCs w:val="24"/>
          <w:shd w:val="clear" w:color="auto" w:fill="FFFFFF"/>
        </w:rPr>
        <w:t>girişimcilik</w:t>
      </w:r>
      <w:proofErr w:type="spellEnd"/>
      <w:r>
        <w:rPr>
          <w:rFonts w:ascii="Helvetica" w:hAnsi="Helvetica"/>
          <w:sz w:val="24"/>
          <w:szCs w:val="24"/>
          <w:shd w:val="clear" w:color="auto" w:fill="FFFFFF"/>
        </w:rPr>
        <w:t xml:space="preserve">. </w:t>
      </w: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t>T</w:t>
      </w:r>
      <w:r>
        <w:rPr>
          <w:rFonts w:ascii="Helvetica" w:hAnsi="Helvetica"/>
          <w:sz w:val="24"/>
          <w:szCs w:val="24"/>
          <w:shd w:val="clear" w:color="auto" w:fill="FFFFFF"/>
        </w:rPr>
        <w:t xml:space="preserve">ürkiye Cumhuriyeti Cumhurbaşkanlığı tarafında hazırlanan </w:t>
      </w:r>
      <w:proofErr w:type="gramStart"/>
      <w:r>
        <w:rPr>
          <w:rFonts w:ascii="Helvetica" w:hAnsi="Helvetica"/>
          <w:sz w:val="24"/>
          <w:szCs w:val="24"/>
          <w:shd w:val="clear" w:color="auto" w:fill="FFFFFF"/>
        </w:rPr>
        <w:t>ve  11.</w:t>
      </w:r>
      <w:proofErr w:type="gramEnd"/>
      <w:r>
        <w:rPr>
          <w:rFonts w:ascii="Helvetica" w:hAnsi="Helvetica"/>
          <w:sz w:val="24"/>
          <w:szCs w:val="24"/>
          <w:shd w:val="clear" w:color="auto" w:fill="FFFFFF"/>
        </w:rPr>
        <w:t xml:space="preserve"> Kalkınma Planında (2019-2023);</w:t>
      </w: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t>‘</w:t>
      </w:r>
      <w:r>
        <w:rPr>
          <w:rFonts w:ascii="Helvetica" w:hAnsi="Helvetica"/>
          <w:i/>
          <w:iCs/>
          <w:sz w:val="24"/>
          <w:szCs w:val="24"/>
          <w:shd w:val="clear" w:color="auto" w:fill="FFFFFF"/>
        </w:rPr>
        <w:t>383.2. Otomotiv sanayiinin yoğunlaştığı Kocaeli, İstanbul, Bursa, Sakarya, Ankara, İzmir, Aksaray, Adana illerindeki nitelikli işgücü ihtiyacını karşılamak i</w:t>
      </w:r>
      <w:r>
        <w:rPr>
          <w:rFonts w:ascii="Helvetica" w:hAnsi="Helvetica"/>
          <w:i/>
          <w:iCs/>
          <w:sz w:val="24"/>
          <w:szCs w:val="24"/>
          <w:shd w:val="clear" w:color="auto" w:fill="FFFFFF"/>
          <w:lang w:val="pt-PT"/>
        </w:rPr>
        <w:t>ç</w:t>
      </w:r>
      <w:r>
        <w:rPr>
          <w:rFonts w:ascii="Helvetica" w:hAnsi="Helvetica"/>
          <w:i/>
          <w:iCs/>
          <w:sz w:val="24"/>
          <w:szCs w:val="24"/>
          <w:shd w:val="clear" w:color="auto" w:fill="FFFFFF"/>
        </w:rPr>
        <w:t xml:space="preserve">in </w:t>
      </w:r>
      <w:r>
        <w:rPr>
          <w:rFonts w:ascii="Helvetica" w:hAnsi="Helvetica"/>
          <w:i/>
          <w:iCs/>
          <w:sz w:val="24"/>
          <w:szCs w:val="24"/>
          <w:shd w:val="clear" w:color="auto" w:fill="FFFFFF"/>
        </w:rPr>
        <w:lastRenderedPageBreak/>
        <w:t>otomotiv endüstri meslek liseleri ve meslek yüksekokullarının bu b</w:t>
      </w:r>
      <w:r>
        <w:rPr>
          <w:rFonts w:ascii="Helvetica" w:hAnsi="Helvetica"/>
          <w:i/>
          <w:iCs/>
          <w:sz w:val="24"/>
          <w:szCs w:val="24"/>
          <w:shd w:val="clear" w:color="auto" w:fill="FFFFFF"/>
          <w:lang w:val="sv-SE"/>
        </w:rPr>
        <w:t>ö</w:t>
      </w:r>
      <w:proofErr w:type="spellStart"/>
      <w:r>
        <w:rPr>
          <w:rFonts w:ascii="Helvetica" w:hAnsi="Helvetica"/>
          <w:i/>
          <w:iCs/>
          <w:sz w:val="24"/>
          <w:szCs w:val="24"/>
          <w:shd w:val="clear" w:color="auto" w:fill="FFFFFF"/>
        </w:rPr>
        <w:t>lgelerde</w:t>
      </w:r>
      <w:proofErr w:type="spellEnd"/>
      <w:r>
        <w:rPr>
          <w:rFonts w:ascii="Helvetica" w:hAnsi="Helvetica"/>
          <w:i/>
          <w:iCs/>
          <w:sz w:val="24"/>
          <w:szCs w:val="24"/>
          <w:shd w:val="clear" w:color="auto" w:fill="FFFFFF"/>
        </w:rPr>
        <w:t xml:space="preserve"> açılması ve kapasitelerinin geliştirilmesi sağlanacaktır</w:t>
      </w:r>
      <w:proofErr w:type="gramStart"/>
      <w:r>
        <w:rPr>
          <w:rFonts w:ascii="Helvetica" w:hAnsi="Helvetica"/>
          <w:sz w:val="24"/>
          <w:szCs w:val="24"/>
          <w:shd w:val="clear" w:color="auto" w:fill="FFFFFF"/>
        </w:rPr>
        <w:t>’( Sayfa</w:t>
      </w:r>
      <w:proofErr w:type="gramEnd"/>
      <w:r>
        <w:rPr>
          <w:rFonts w:ascii="Helvetica" w:hAnsi="Helvetica"/>
          <w:sz w:val="24"/>
          <w:szCs w:val="24"/>
          <w:shd w:val="clear" w:color="auto" w:fill="FFFFFF"/>
        </w:rPr>
        <w:t xml:space="preserve"> 88).</w:t>
      </w: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r>
      <w:r>
        <w:rPr>
          <w:rFonts w:ascii="Helvetica" w:hAnsi="Helvetica"/>
          <w:i/>
          <w:iCs/>
          <w:sz w:val="24"/>
          <w:szCs w:val="24"/>
          <w:shd w:val="clear" w:color="auto" w:fill="FFFFFF"/>
        </w:rPr>
        <w:t>‘559.1. Plan d</w:t>
      </w:r>
      <w:r>
        <w:rPr>
          <w:rFonts w:ascii="Helvetica" w:hAnsi="Helvetica"/>
          <w:i/>
          <w:iCs/>
          <w:sz w:val="24"/>
          <w:szCs w:val="24"/>
          <w:shd w:val="clear" w:color="auto" w:fill="FFFFFF"/>
          <w:lang w:val="sv-SE"/>
        </w:rPr>
        <w:t>ö</w:t>
      </w:r>
      <w:r>
        <w:rPr>
          <w:rFonts w:ascii="Helvetica" w:hAnsi="Helvetica"/>
          <w:i/>
          <w:iCs/>
          <w:sz w:val="24"/>
          <w:szCs w:val="24"/>
          <w:shd w:val="clear" w:color="auto" w:fill="FFFFFF"/>
        </w:rPr>
        <w:t>neminde bütün meslek liselerinin at</w:t>
      </w:r>
      <w:r>
        <w:rPr>
          <w:rFonts w:ascii="Helvetica" w:hAnsi="Helvetica"/>
          <w:i/>
          <w:iCs/>
          <w:sz w:val="24"/>
          <w:szCs w:val="24"/>
          <w:shd w:val="clear" w:color="auto" w:fill="FFFFFF"/>
          <w:lang w:val="sv-SE"/>
        </w:rPr>
        <w:t>ö</w:t>
      </w:r>
      <w:proofErr w:type="spellStart"/>
      <w:r>
        <w:rPr>
          <w:rFonts w:ascii="Helvetica" w:hAnsi="Helvetica"/>
          <w:i/>
          <w:iCs/>
          <w:sz w:val="24"/>
          <w:szCs w:val="24"/>
          <w:shd w:val="clear" w:color="auto" w:fill="FFFFFF"/>
        </w:rPr>
        <w:t>lye</w:t>
      </w:r>
      <w:proofErr w:type="spellEnd"/>
      <w:r>
        <w:rPr>
          <w:rFonts w:ascii="Helvetica" w:hAnsi="Helvetica"/>
          <w:i/>
          <w:iCs/>
          <w:sz w:val="24"/>
          <w:szCs w:val="24"/>
          <w:shd w:val="clear" w:color="auto" w:fill="FFFFFF"/>
        </w:rPr>
        <w:t xml:space="preserve"> ve laboratuvarları modernize edilerek günümüzün eğitim-istihdam </w:t>
      </w:r>
      <w:proofErr w:type="spellStart"/>
      <w:r>
        <w:rPr>
          <w:rFonts w:ascii="Helvetica" w:hAnsi="Helvetica"/>
          <w:i/>
          <w:iCs/>
          <w:sz w:val="24"/>
          <w:szCs w:val="24"/>
          <w:shd w:val="clear" w:color="auto" w:fill="FFFFFF"/>
        </w:rPr>
        <w:t>ihtiya</w:t>
      </w:r>
      <w:proofErr w:type="spellEnd"/>
      <w:r>
        <w:rPr>
          <w:rFonts w:ascii="Helvetica" w:hAnsi="Helvetica"/>
          <w:i/>
          <w:iCs/>
          <w:sz w:val="24"/>
          <w:szCs w:val="24"/>
          <w:shd w:val="clear" w:color="auto" w:fill="FFFFFF"/>
          <w:lang w:val="pt-PT"/>
        </w:rPr>
        <w:t>ç</w:t>
      </w:r>
      <w:proofErr w:type="spellStart"/>
      <w:r>
        <w:rPr>
          <w:rFonts w:ascii="Helvetica" w:hAnsi="Helvetica"/>
          <w:i/>
          <w:iCs/>
          <w:sz w:val="24"/>
          <w:szCs w:val="24"/>
          <w:shd w:val="clear" w:color="auto" w:fill="FFFFFF"/>
        </w:rPr>
        <w:t>larına</w:t>
      </w:r>
      <w:proofErr w:type="spellEnd"/>
      <w:r>
        <w:rPr>
          <w:rFonts w:ascii="Helvetica" w:hAnsi="Helvetica"/>
          <w:i/>
          <w:iCs/>
          <w:sz w:val="24"/>
          <w:szCs w:val="24"/>
          <w:shd w:val="clear" w:color="auto" w:fill="FFFFFF"/>
        </w:rPr>
        <w:t xml:space="preserve"> uygun hale getirilecektir</w:t>
      </w:r>
      <w:r>
        <w:rPr>
          <w:rFonts w:ascii="Helvetica" w:hAnsi="Helvetica"/>
          <w:sz w:val="24"/>
          <w:szCs w:val="24"/>
          <w:shd w:val="clear" w:color="auto" w:fill="FFFFFF"/>
        </w:rPr>
        <w:t xml:space="preserve">’ (Sayfa 138). </w:t>
      </w: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r>
      <w:r>
        <w:rPr>
          <w:rFonts w:ascii="Helvetica" w:hAnsi="Helvetica"/>
          <w:i/>
          <w:iCs/>
          <w:sz w:val="24"/>
          <w:szCs w:val="24"/>
          <w:shd w:val="clear" w:color="auto" w:fill="FFFFFF"/>
        </w:rPr>
        <w:t>‘559.5. Başta OSB’lerde olmak üzere meslek liseleri ile yükseköğretim kurumları program, y</w:t>
      </w:r>
      <w:r>
        <w:rPr>
          <w:rFonts w:ascii="Helvetica" w:hAnsi="Helvetica"/>
          <w:i/>
          <w:iCs/>
          <w:sz w:val="24"/>
          <w:szCs w:val="24"/>
          <w:shd w:val="clear" w:color="auto" w:fill="FFFFFF"/>
          <w:lang w:val="sv-SE"/>
        </w:rPr>
        <w:t>ö</w:t>
      </w:r>
      <w:r>
        <w:rPr>
          <w:rFonts w:ascii="Helvetica" w:hAnsi="Helvetica"/>
          <w:i/>
          <w:iCs/>
          <w:sz w:val="24"/>
          <w:szCs w:val="24"/>
          <w:shd w:val="clear" w:color="auto" w:fill="FFFFFF"/>
        </w:rPr>
        <w:t>netim, insan kaynakları, finansman ve fiziki altyapı açısından birbirini destekleyecek şekilde yeniden yapılandırılacaktır’</w:t>
      </w:r>
      <w:r>
        <w:rPr>
          <w:rFonts w:ascii="Helvetica" w:hAnsi="Helvetica"/>
          <w:sz w:val="24"/>
          <w:szCs w:val="24"/>
          <w:shd w:val="clear" w:color="auto" w:fill="FFFFFF"/>
        </w:rPr>
        <w:t xml:space="preserve"> (Sayfa 139).</w:t>
      </w: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t>İ</w:t>
      </w:r>
      <w:r>
        <w:rPr>
          <w:rFonts w:ascii="Helvetica" w:hAnsi="Helvetica"/>
          <w:sz w:val="24"/>
          <w:szCs w:val="24"/>
          <w:shd w:val="clear" w:color="auto" w:fill="FFFFFF"/>
        </w:rPr>
        <w:t xml:space="preserve">fadelerine yer verilmiştir. </w:t>
      </w: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r>
      <w:r>
        <w:rPr>
          <w:rFonts w:ascii="Helvetica" w:hAnsi="Helvetica"/>
          <w:sz w:val="24"/>
          <w:szCs w:val="24"/>
          <w:shd w:val="clear" w:color="auto" w:fill="FFFFFF"/>
        </w:rPr>
        <w:t>2023 MEB Vizyon Belgesinde Mesleki ve Teknik Eğitim başlığı altında Mesleki ve Teknik okulların kapasitesinin arttırılması amacıyla aşa</w:t>
      </w:r>
      <w:r w:rsidR="00705E17">
        <w:rPr>
          <w:rFonts w:ascii="Helvetica" w:hAnsi="Helvetica"/>
          <w:sz w:val="24"/>
          <w:szCs w:val="24"/>
          <w:shd w:val="clear" w:color="auto" w:fill="FFFFFF"/>
        </w:rPr>
        <w:t>ğı</w:t>
      </w:r>
      <w:r>
        <w:rPr>
          <w:rFonts w:ascii="Helvetica" w:hAnsi="Helvetica"/>
          <w:sz w:val="24"/>
          <w:szCs w:val="24"/>
          <w:shd w:val="clear" w:color="auto" w:fill="FFFFFF"/>
        </w:rPr>
        <w:t xml:space="preserve">daki 7 ana hedef belirlenmiştir. (Sayfa 109-118) </w:t>
      </w:r>
    </w:p>
    <w:p w:rsidR="0024271F" w:rsidRDefault="00E502EA">
      <w:pPr>
        <w:pStyle w:val="Default"/>
        <w:numPr>
          <w:ilvl w:val="1"/>
          <w:numId w:val="10"/>
        </w:numPr>
        <w:spacing w:line="360" w:lineRule="auto"/>
        <w:jc w:val="both"/>
        <w:rPr>
          <w:rFonts w:ascii="Helvetica" w:hAnsi="Helvetica"/>
          <w:sz w:val="24"/>
          <w:szCs w:val="24"/>
          <w:shd w:val="clear" w:color="auto" w:fill="FFFFFF"/>
        </w:rPr>
      </w:pPr>
      <w:r>
        <w:rPr>
          <w:rFonts w:ascii="Helvetica" w:hAnsi="Helvetica"/>
          <w:sz w:val="24"/>
          <w:szCs w:val="24"/>
          <w:shd w:val="clear" w:color="auto" w:fill="FFFFFF"/>
        </w:rPr>
        <w:t>Eğitim Ortamları ve İnsan Kaynakları Geliştirilmesi</w:t>
      </w:r>
    </w:p>
    <w:p w:rsidR="0024271F" w:rsidRDefault="00E502EA">
      <w:pPr>
        <w:pStyle w:val="Default"/>
        <w:numPr>
          <w:ilvl w:val="1"/>
          <w:numId w:val="10"/>
        </w:numPr>
        <w:spacing w:line="360" w:lineRule="auto"/>
        <w:jc w:val="both"/>
        <w:rPr>
          <w:rFonts w:ascii="Helvetica" w:hAnsi="Helvetica"/>
          <w:sz w:val="24"/>
          <w:szCs w:val="24"/>
          <w:shd w:val="clear" w:color="auto" w:fill="FFFFFF"/>
        </w:rPr>
      </w:pPr>
      <w:r>
        <w:rPr>
          <w:rFonts w:ascii="Helvetica" w:hAnsi="Helvetica"/>
          <w:sz w:val="24"/>
          <w:szCs w:val="24"/>
          <w:shd w:val="clear" w:color="auto" w:fill="FFFFFF"/>
        </w:rPr>
        <w:t xml:space="preserve">Mesleki ve Teknik </w:t>
      </w:r>
      <w:proofErr w:type="gramStart"/>
      <w:r>
        <w:rPr>
          <w:rFonts w:ascii="Helvetica" w:hAnsi="Helvetica"/>
          <w:sz w:val="24"/>
          <w:szCs w:val="24"/>
          <w:shd w:val="clear" w:color="auto" w:fill="FFFFFF"/>
        </w:rPr>
        <w:t>Eğitimde  Rehberlik</w:t>
      </w:r>
      <w:proofErr w:type="gramEnd"/>
      <w:r>
        <w:rPr>
          <w:rFonts w:ascii="Helvetica" w:hAnsi="Helvetica"/>
          <w:sz w:val="24"/>
          <w:szCs w:val="24"/>
          <w:shd w:val="clear" w:color="auto" w:fill="FFFFFF"/>
        </w:rPr>
        <w:t>, Eriş</w:t>
      </w:r>
      <w:r>
        <w:rPr>
          <w:rFonts w:ascii="Helvetica" w:hAnsi="Helvetica"/>
          <w:sz w:val="24"/>
          <w:szCs w:val="24"/>
          <w:shd w:val="clear" w:color="auto" w:fill="FFFFFF"/>
          <w:lang w:val="de-DE"/>
        </w:rPr>
        <w:t xml:space="preserve">im </w:t>
      </w:r>
      <w:r>
        <w:rPr>
          <w:rFonts w:ascii="Helvetica" w:hAnsi="Helvetica"/>
          <w:sz w:val="24"/>
          <w:szCs w:val="24"/>
          <w:shd w:val="clear" w:color="auto" w:fill="FFFFFF"/>
        </w:rPr>
        <w:t>İmkanlarını</w:t>
      </w:r>
      <w:r>
        <w:rPr>
          <w:rFonts w:ascii="Helvetica" w:hAnsi="Helvetica"/>
          <w:sz w:val="24"/>
          <w:szCs w:val="24"/>
          <w:shd w:val="clear" w:color="auto" w:fill="FFFFFF"/>
          <w:lang w:val="de-DE"/>
        </w:rPr>
        <w:t>n Art</w:t>
      </w:r>
      <w:proofErr w:type="spellStart"/>
      <w:r>
        <w:rPr>
          <w:rFonts w:ascii="Helvetica" w:hAnsi="Helvetica"/>
          <w:sz w:val="24"/>
          <w:szCs w:val="24"/>
          <w:shd w:val="clear" w:color="auto" w:fill="FFFFFF"/>
        </w:rPr>
        <w:t>ırılması</w:t>
      </w:r>
      <w:proofErr w:type="spellEnd"/>
    </w:p>
    <w:p w:rsidR="0024271F" w:rsidRDefault="00E502EA">
      <w:pPr>
        <w:pStyle w:val="Default"/>
        <w:numPr>
          <w:ilvl w:val="1"/>
          <w:numId w:val="10"/>
        </w:numPr>
        <w:spacing w:line="360" w:lineRule="auto"/>
        <w:jc w:val="both"/>
        <w:rPr>
          <w:rFonts w:ascii="Helvetica" w:hAnsi="Helvetica"/>
          <w:sz w:val="24"/>
          <w:szCs w:val="24"/>
          <w:shd w:val="clear" w:color="auto" w:fill="FFFFFF"/>
        </w:rPr>
      </w:pPr>
      <w:r>
        <w:rPr>
          <w:rFonts w:ascii="Helvetica" w:hAnsi="Helvetica"/>
          <w:sz w:val="24"/>
          <w:szCs w:val="24"/>
          <w:shd w:val="clear" w:color="auto" w:fill="FFFFFF"/>
        </w:rPr>
        <w:t xml:space="preserve">Yeni Nesil </w:t>
      </w:r>
      <w:proofErr w:type="spellStart"/>
      <w:r>
        <w:rPr>
          <w:rFonts w:ascii="Helvetica" w:hAnsi="Helvetica"/>
          <w:sz w:val="24"/>
          <w:szCs w:val="24"/>
          <w:shd w:val="clear" w:color="auto" w:fill="FFFFFF"/>
        </w:rPr>
        <w:t>Müfredatların</w:t>
      </w:r>
      <w:proofErr w:type="spellEnd"/>
      <w:r>
        <w:rPr>
          <w:rFonts w:ascii="Helvetica" w:hAnsi="Helvetica"/>
          <w:sz w:val="24"/>
          <w:szCs w:val="24"/>
          <w:shd w:val="clear" w:color="auto" w:fill="FFFFFF"/>
        </w:rPr>
        <w:t xml:space="preserve"> Belirlenmesi</w:t>
      </w:r>
    </w:p>
    <w:p w:rsidR="0024271F" w:rsidRDefault="00E502EA">
      <w:pPr>
        <w:pStyle w:val="Default"/>
        <w:numPr>
          <w:ilvl w:val="1"/>
          <w:numId w:val="10"/>
        </w:numPr>
        <w:spacing w:line="360" w:lineRule="auto"/>
        <w:jc w:val="both"/>
        <w:rPr>
          <w:rFonts w:ascii="Helvetica" w:hAnsi="Helvetica"/>
          <w:sz w:val="24"/>
          <w:szCs w:val="24"/>
          <w:shd w:val="clear" w:color="auto" w:fill="FFFFFF"/>
        </w:rPr>
      </w:pPr>
      <w:r>
        <w:rPr>
          <w:rFonts w:ascii="Helvetica" w:hAnsi="Helvetica"/>
          <w:sz w:val="24"/>
          <w:szCs w:val="24"/>
          <w:shd w:val="clear" w:color="auto" w:fill="FFFFFF"/>
        </w:rPr>
        <w:t>Eğitim Ortamı ve İnsan Kaynaklarını</w:t>
      </w:r>
      <w:r>
        <w:rPr>
          <w:rFonts w:ascii="Helvetica" w:hAnsi="Helvetica"/>
          <w:sz w:val="24"/>
          <w:szCs w:val="24"/>
          <w:shd w:val="clear" w:color="auto" w:fill="FFFFFF"/>
          <w:lang w:val="de-DE"/>
        </w:rPr>
        <w:t>n Geli</w:t>
      </w:r>
      <w:proofErr w:type="spellStart"/>
      <w:r>
        <w:rPr>
          <w:rFonts w:ascii="Helvetica" w:hAnsi="Helvetica"/>
          <w:sz w:val="24"/>
          <w:szCs w:val="24"/>
          <w:shd w:val="clear" w:color="auto" w:fill="FFFFFF"/>
        </w:rPr>
        <w:t>ştirilmesi</w:t>
      </w:r>
      <w:proofErr w:type="spellEnd"/>
    </w:p>
    <w:p w:rsidR="0024271F" w:rsidRDefault="00E502EA">
      <w:pPr>
        <w:pStyle w:val="Default"/>
        <w:numPr>
          <w:ilvl w:val="1"/>
          <w:numId w:val="10"/>
        </w:numPr>
        <w:spacing w:line="360" w:lineRule="auto"/>
        <w:jc w:val="both"/>
        <w:rPr>
          <w:rFonts w:ascii="Helvetica" w:hAnsi="Helvetica"/>
          <w:sz w:val="24"/>
          <w:szCs w:val="24"/>
          <w:shd w:val="clear" w:color="auto" w:fill="FFFFFF"/>
        </w:rPr>
      </w:pPr>
      <w:r>
        <w:rPr>
          <w:rFonts w:ascii="Helvetica" w:hAnsi="Helvetica"/>
          <w:sz w:val="24"/>
          <w:szCs w:val="24"/>
          <w:shd w:val="clear" w:color="auto" w:fill="FFFFFF"/>
        </w:rPr>
        <w:t xml:space="preserve">Yurt Dışında </w:t>
      </w:r>
      <w:r w:rsidR="00705E17">
        <w:rPr>
          <w:rFonts w:ascii="Helvetica" w:hAnsi="Helvetica"/>
          <w:sz w:val="24"/>
          <w:szCs w:val="24"/>
          <w:shd w:val="clear" w:color="auto" w:fill="FFFFFF"/>
        </w:rPr>
        <w:t>Y</w:t>
      </w:r>
      <w:r>
        <w:rPr>
          <w:rFonts w:ascii="Helvetica" w:hAnsi="Helvetica"/>
          <w:sz w:val="24"/>
          <w:szCs w:val="24"/>
          <w:shd w:val="clear" w:color="auto" w:fill="FFFFFF"/>
        </w:rPr>
        <w:t xml:space="preserve">atırım </w:t>
      </w:r>
      <w:r w:rsidR="00705E17">
        <w:rPr>
          <w:rFonts w:ascii="Helvetica" w:hAnsi="Helvetica"/>
          <w:sz w:val="24"/>
          <w:szCs w:val="24"/>
          <w:shd w:val="clear" w:color="auto" w:fill="FFFFFF"/>
        </w:rPr>
        <w:t>Y</w:t>
      </w:r>
      <w:r>
        <w:rPr>
          <w:rFonts w:ascii="Helvetica" w:hAnsi="Helvetica"/>
          <w:sz w:val="24"/>
          <w:szCs w:val="24"/>
          <w:shd w:val="clear" w:color="auto" w:fill="FFFFFF"/>
        </w:rPr>
        <w:t xml:space="preserve">apan </w:t>
      </w:r>
      <w:r w:rsidR="00705E17">
        <w:rPr>
          <w:rFonts w:ascii="Helvetica" w:hAnsi="Helvetica"/>
          <w:sz w:val="24"/>
          <w:szCs w:val="24"/>
          <w:shd w:val="clear" w:color="auto" w:fill="FFFFFF"/>
        </w:rPr>
        <w:t>İ</w:t>
      </w:r>
      <w:r>
        <w:rPr>
          <w:rFonts w:ascii="Helvetica" w:hAnsi="Helvetica"/>
          <w:sz w:val="24"/>
          <w:szCs w:val="24"/>
          <w:shd w:val="clear" w:color="auto" w:fill="FFFFFF"/>
        </w:rPr>
        <w:t>ş İnsanlarının İhtiyaç Duyduğu Meslek Elemanlarının Yetiştirilmesi</w:t>
      </w:r>
    </w:p>
    <w:p w:rsidR="0024271F" w:rsidRDefault="00E502EA">
      <w:pPr>
        <w:pStyle w:val="Default"/>
        <w:numPr>
          <w:ilvl w:val="1"/>
          <w:numId w:val="10"/>
        </w:numPr>
        <w:spacing w:line="360" w:lineRule="auto"/>
        <w:jc w:val="both"/>
        <w:rPr>
          <w:rFonts w:ascii="Helvetica" w:hAnsi="Helvetica"/>
          <w:sz w:val="24"/>
          <w:szCs w:val="24"/>
          <w:shd w:val="clear" w:color="auto" w:fill="FFFFFF"/>
        </w:rPr>
      </w:pPr>
      <w:r>
        <w:rPr>
          <w:rFonts w:ascii="Helvetica" w:hAnsi="Helvetica"/>
          <w:sz w:val="24"/>
          <w:szCs w:val="24"/>
          <w:shd w:val="clear" w:color="auto" w:fill="FFFFFF"/>
        </w:rPr>
        <w:t xml:space="preserve">Mesleki ve Teknik Eğitimde Eğitim İstihdam </w:t>
      </w:r>
      <w:r>
        <w:rPr>
          <w:rFonts w:ascii="Helvetica" w:hAnsi="Helvetica"/>
          <w:sz w:val="24"/>
          <w:szCs w:val="24"/>
          <w:shd w:val="clear" w:color="auto" w:fill="FFFFFF"/>
          <w:lang w:val="de-DE"/>
        </w:rPr>
        <w:t>Ü</w:t>
      </w:r>
      <w:proofErr w:type="spellStart"/>
      <w:r>
        <w:rPr>
          <w:rFonts w:ascii="Helvetica" w:hAnsi="Helvetica"/>
          <w:sz w:val="24"/>
          <w:szCs w:val="24"/>
          <w:shd w:val="clear" w:color="auto" w:fill="FFFFFF"/>
        </w:rPr>
        <w:t>retim</w:t>
      </w:r>
      <w:proofErr w:type="spellEnd"/>
      <w:r>
        <w:rPr>
          <w:rFonts w:ascii="Helvetica" w:hAnsi="Helvetica"/>
          <w:sz w:val="24"/>
          <w:szCs w:val="24"/>
          <w:shd w:val="clear" w:color="auto" w:fill="FFFFFF"/>
        </w:rPr>
        <w:t xml:space="preserve"> İlişkisinin Güçlendirilmesi </w:t>
      </w: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t xml:space="preserve">Ulusal </w:t>
      </w:r>
      <w:r>
        <w:rPr>
          <w:rFonts w:ascii="Helvetica" w:hAnsi="Helvetica"/>
          <w:sz w:val="24"/>
          <w:szCs w:val="24"/>
          <w:shd w:val="clear" w:color="auto" w:fill="FFFFFF"/>
        </w:rPr>
        <w:t xml:space="preserve">ölçekte yukarıdaki belirlenen hedeflere paralel olarak geliştirilecek uygulamalar </w:t>
      </w:r>
      <w:r w:rsidR="00341F3D">
        <w:rPr>
          <w:rFonts w:ascii="Helvetica" w:hAnsi="Helvetica"/>
          <w:sz w:val="24"/>
          <w:szCs w:val="24"/>
          <w:shd w:val="clear" w:color="auto" w:fill="FFFFFF"/>
        </w:rPr>
        <w:t>o</w:t>
      </w:r>
      <w:r>
        <w:rPr>
          <w:rFonts w:ascii="Helvetica" w:hAnsi="Helvetica"/>
          <w:sz w:val="24"/>
          <w:szCs w:val="24"/>
          <w:shd w:val="clear" w:color="auto" w:fill="FFFFFF"/>
        </w:rPr>
        <w:t xml:space="preserve">kulun bağlı olduğu Kocaeli İl Milli Eğitim Müdürlüğü 2019-2023 Strateji Planında Stratejik Amaç 6. başlığı altında yer almıştır. Söz konusu uygulamalara yönelik </w:t>
      </w:r>
      <w:proofErr w:type="gramStart"/>
      <w:r>
        <w:rPr>
          <w:rFonts w:ascii="Helvetica" w:hAnsi="Helvetica"/>
          <w:sz w:val="24"/>
          <w:szCs w:val="24"/>
          <w:shd w:val="clear" w:color="auto" w:fill="FFFFFF"/>
        </w:rPr>
        <w:t>stratejik  hedeflere</w:t>
      </w:r>
      <w:proofErr w:type="gramEnd"/>
      <w:r>
        <w:rPr>
          <w:rFonts w:ascii="Helvetica" w:hAnsi="Helvetica"/>
          <w:sz w:val="24"/>
          <w:szCs w:val="24"/>
          <w:shd w:val="clear" w:color="auto" w:fill="FFFFFF"/>
        </w:rPr>
        <w:t xml:space="preserve"> ağıda özetlenmiştir. </w:t>
      </w: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r>
      <w:r>
        <w:rPr>
          <w:rFonts w:ascii="Helvetica" w:hAnsi="Helvetica"/>
          <w:i/>
          <w:iCs/>
          <w:sz w:val="24"/>
          <w:szCs w:val="24"/>
          <w:shd w:val="clear" w:color="auto" w:fill="FFFFFF"/>
        </w:rPr>
        <w:t xml:space="preserve">Stratejik Amaç 6 </w:t>
      </w:r>
    </w:p>
    <w:p w:rsidR="0024271F" w:rsidRDefault="00E502EA">
      <w:pPr>
        <w:pStyle w:val="Default"/>
        <w:spacing w:line="360" w:lineRule="auto"/>
        <w:jc w:val="both"/>
        <w:rPr>
          <w:rFonts w:ascii="Helvetica" w:eastAsia="Helvetica" w:hAnsi="Helvetica" w:cs="Helvetica"/>
          <w:i/>
          <w:iCs/>
          <w:sz w:val="24"/>
          <w:szCs w:val="24"/>
          <w:shd w:val="clear" w:color="auto" w:fill="FFFFFF"/>
        </w:rPr>
      </w:pPr>
      <w:r>
        <w:rPr>
          <w:rFonts w:ascii="Helvetica" w:eastAsia="Helvetica" w:hAnsi="Helvetica" w:cs="Helvetica"/>
          <w:i/>
          <w:iCs/>
          <w:sz w:val="24"/>
          <w:szCs w:val="24"/>
          <w:shd w:val="clear" w:color="auto" w:fill="FFFFFF"/>
        </w:rPr>
        <w:tab/>
      </w:r>
      <w:r>
        <w:rPr>
          <w:rFonts w:ascii="Helvetica" w:hAnsi="Helvetica"/>
          <w:i/>
          <w:iCs/>
          <w:sz w:val="24"/>
          <w:szCs w:val="24"/>
          <w:shd w:val="clear" w:color="auto" w:fill="FFFFFF"/>
        </w:rPr>
        <w:t xml:space="preserve">Mesleki teknik eğitim ve hayat boyu öğrenme sistemleri vasıtasıyla, işgücü piyasası ve bilgi </w:t>
      </w:r>
      <w:r>
        <w:rPr>
          <w:rFonts w:ascii="Helvetica" w:hAnsi="Helvetica"/>
          <w:i/>
          <w:iCs/>
          <w:sz w:val="24"/>
          <w:szCs w:val="24"/>
          <w:shd w:val="clear" w:color="auto" w:fill="FFFFFF"/>
          <w:lang w:val="pt-PT"/>
        </w:rPr>
        <w:t>ç</w:t>
      </w:r>
      <w:r>
        <w:rPr>
          <w:rFonts w:ascii="Helvetica" w:hAnsi="Helvetica"/>
          <w:i/>
          <w:iCs/>
          <w:sz w:val="24"/>
          <w:szCs w:val="24"/>
          <w:shd w:val="clear" w:color="auto" w:fill="FFFFFF"/>
        </w:rPr>
        <w:t xml:space="preserve">ağının gereklerine uygun </w:t>
      </w:r>
      <w:proofErr w:type="spellStart"/>
      <w:r>
        <w:rPr>
          <w:rFonts w:ascii="Helvetica" w:hAnsi="Helvetica"/>
          <w:i/>
          <w:iCs/>
          <w:sz w:val="24"/>
          <w:szCs w:val="24"/>
          <w:shd w:val="clear" w:color="auto" w:fill="FFFFFF"/>
        </w:rPr>
        <w:t>bi</w:t>
      </w:r>
      <w:proofErr w:type="spellEnd"/>
      <w:r>
        <w:rPr>
          <w:rFonts w:ascii="Helvetica" w:hAnsi="Helvetica"/>
          <w:i/>
          <w:iCs/>
          <w:sz w:val="24"/>
          <w:szCs w:val="24"/>
          <w:shd w:val="clear" w:color="auto" w:fill="FFFFFF"/>
          <w:lang w:val="pt-PT"/>
        </w:rPr>
        <w:t>ç</w:t>
      </w:r>
      <w:r>
        <w:rPr>
          <w:rFonts w:ascii="Helvetica" w:hAnsi="Helvetica"/>
          <w:i/>
          <w:iCs/>
          <w:sz w:val="24"/>
          <w:szCs w:val="24"/>
          <w:shd w:val="clear" w:color="auto" w:fill="FFFFFF"/>
        </w:rPr>
        <w:t xml:space="preserve">imde, ihtiyaç duyulan nitelikli işgücü ihtiyacı karşılanarak bireylerin iş ve yaşam kaliteleri yükseltilecektir. </w:t>
      </w:r>
    </w:p>
    <w:p w:rsidR="0024271F" w:rsidRDefault="00E502EA">
      <w:pPr>
        <w:pStyle w:val="Default"/>
        <w:numPr>
          <w:ilvl w:val="0"/>
          <w:numId w:val="11"/>
        </w:numPr>
        <w:spacing w:line="360" w:lineRule="auto"/>
        <w:jc w:val="both"/>
        <w:rPr>
          <w:rFonts w:ascii="Helvetica" w:hAnsi="Helvetica"/>
          <w:i/>
          <w:iCs/>
          <w:sz w:val="24"/>
          <w:szCs w:val="24"/>
          <w:shd w:val="clear" w:color="auto" w:fill="FFFFFF"/>
        </w:rPr>
      </w:pPr>
      <w:r>
        <w:rPr>
          <w:rFonts w:ascii="Helvetica" w:hAnsi="Helvetica"/>
          <w:i/>
          <w:iCs/>
          <w:sz w:val="24"/>
          <w:szCs w:val="24"/>
          <w:shd w:val="clear" w:color="auto" w:fill="FFFFFF"/>
        </w:rPr>
        <w:t xml:space="preserve">Stratejik Hedef 6.1. Mesleki ve teknik eğitime atfedilen değer ve erişim imkânları artırılacaktır. </w:t>
      </w:r>
    </w:p>
    <w:p w:rsidR="0024271F" w:rsidRDefault="00E502EA">
      <w:pPr>
        <w:pStyle w:val="Default"/>
        <w:numPr>
          <w:ilvl w:val="0"/>
          <w:numId w:val="11"/>
        </w:numPr>
        <w:spacing w:line="360" w:lineRule="auto"/>
        <w:jc w:val="both"/>
        <w:rPr>
          <w:rFonts w:ascii="Helvetica" w:hAnsi="Helvetica"/>
          <w:i/>
          <w:iCs/>
          <w:sz w:val="24"/>
          <w:szCs w:val="24"/>
          <w:shd w:val="clear" w:color="auto" w:fill="FFFFFF"/>
        </w:rPr>
      </w:pPr>
      <w:r>
        <w:rPr>
          <w:rFonts w:ascii="Helvetica" w:hAnsi="Helvetica"/>
          <w:i/>
          <w:iCs/>
          <w:sz w:val="24"/>
          <w:szCs w:val="24"/>
          <w:shd w:val="clear" w:color="auto" w:fill="FFFFFF"/>
        </w:rPr>
        <w:t>Stratejik Hedef 6.2. Mesleki ve teknik eğitim kurumlarımızın eğitim ortamlarını ve insan kaynaklarını geliştirmek.</w:t>
      </w:r>
    </w:p>
    <w:p w:rsidR="0024271F" w:rsidRDefault="00E502EA">
      <w:pPr>
        <w:pStyle w:val="Default"/>
        <w:numPr>
          <w:ilvl w:val="0"/>
          <w:numId w:val="11"/>
        </w:numPr>
        <w:spacing w:line="360" w:lineRule="auto"/>
        <w:jc w:val="both"/>
        <w:rPr>
          <w:rFonts w:ascii="Helvetica" w:hAnsi="Helvetica"/>
          <w:i/>
          <w:iCs/>
          <w:sz w:val="24"/>
          <w:szCs w:val="24"/>
          <w:shd w:val="clear" w:color="auto" w:fill="FFFFFF"/>
        </w:rPr>
      </w:pPr>
      <w:r>
        <w:rPr>
          <w:rFonts w:ascii="Helvetica" w:hAnsi="Helvetica"/>
          <w:i/>
          <w:iCs/>
          <w:sz w:val="24"/>
          <w:szCs w:val="24"/>
          <w:shd w:val="clear" w:color="auto" w:fill="FFFFFF"/>
        </w:rPr>
        <w:t>Stratejik Hedef 6.3. Mesleki ve teknik eğitim-istihdam-üretim ilişkisi güçlendirilecektir. Stratejik Hedef 6.4. Bireylerin iş ve yaşam kalitelerini yükseltmek amacıyla hayat boyu öğrenme nitelik, katılım ve tamamlama oranları artırılacaktır.</w:t>
      </w: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lastRenderedPageBreak/>
        <w:tab/>
      </w:r>
      <w:r>
        <w:rPr>
          <w:rFonts w:ascii="Helvetica" w:hAnsi="Helvetica"/>
          <w:sz w:val="24"/>
          <w:szCs w:val="24"/>
          <w:shd w:val="clear" w:color="auto" w:fill="FFFFFF"/>
        </w:rPr>
        <w:t xml:space="preserve">Mehmet Tuğrul </w:t>
      </w:r>
      <w:proofErr w:type="spellStart"/>
      <w:r>
        <w:rPr>
          <w:rFonts w:ascii="Helvetica" w:hAnsi="Helvetica"/>
          <w:sz w:val="24"/>
          <w:szCs w:val="24"/>
          <w:shd w:val="clear" w:color="auto" w:fill="FFFFFF"/>
        </w:rPr>
        <w:t>Tekbulut</w:t>
      </w:r>
      <w:proofErr w:type="spellEnd"/>
      <w:r>
        <w:rPr>
          <w:rFonts w:ascii="Helvetica" w:hAnsi="Helvetica"/>
          <w:sz w:val="24"/>
          <w:szCs w:val="24"/>
          <w:shd w:val="clear" w:color="auto" w:fill="FFFFFF"/>
        </w:rPr>
        <w:t xml:space="preserve"> Mesleki ve Teknik Anadolu Lisesi’nin 2019-2023 Stratejik Plan belgesinde ise tüm bu hedef ve stratejiler dikkate alınarak üç anahtar stratejik hedef belirlenmiştir; </w:t>
      </w:r>
    </w:p>
    <w:p w:rsidR="0024271F" w:rsidRDefault="00E502EA">
      <w:pPr>
        <w:pStyle w:val="Default"/>
        <w:numPr>
          <w:ilvl w:val="0"/>
          <w:numId w:val="12"/>
        </w:numPr>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t>Kurumda e</w:t>
      </w:r>
      <w:r>
        <w:rPr>
          <w:rFonts w:ascii="Helvetica" w:hAnsi="Helvetica"/>
          <w:sz w:val="24"/>
          <w:szCs w:val="24"/>
          <w:shd w:val="clear" w:color="auto" w:fill="FFFFFF"/>
        </w:rPr>
        <w:t>ğitim ve öğretim erişimin en üst düzeye çıkarılması</w:t>
      </w:r>
    </w:p>
    <w:p w:rsidR="0024271F" w:rsidRDefault="00E502EA">
      <w:pPr>
        <w:pStyle w:val="Default"/>
        <w:numPr>
          <w:ilvl w:val="0"/>
          <w:numId w:val="12"/>
        </w:numPr>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t>E</w:t>
      </w:r>
      <w:r>
        <w:rPr>
          <w:rFonts w:ascii="Helvetica" w:hAnsi="Helvetica"/>
          <w:sz w:val="24"/>
          <w:szCs w:val="24"/>
          <w:shd w:val="clear" w:color="auto" w:fill="FFFFFF"/>
        </w:rPr>
        <w:t>ğitim ve öğretim kalitesinin artırılması</w:t>
      </w:r>
    </w:p>
    <w:p w:rsidR="0024271F" w:rsidRDefault="00E502EA">
      <w:pPr>
        <w:pStyle w:val="Default"/>
        <w:numPr>
          <w:ilvl w:val="0"/>
          <w:numId w:val="12"/>
        </w:numPr>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t>Kurumsal kapasitenin art</w:t>
      </w:r>
      <w:r>
        <w:rPr>
          <w:rFonts w:ascii="Helvetica" w:hAnsi="Helvetica"/>
          <w:sz w:val="24"/>
          <w:szCs w:val="24"/>
          <w:shd w:val="clear" w:color="auto" w:fill="FFFFFF"/>
        </w:rPr>
        <w:t>ırılması</w:t>
      </w: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t>Elinizdeki belgenin i</w:t>
      </w:r>
      <w:r>
        <w:rPr>
          <w:rFonts w:ascii="Helvetica" w:hAnsi="Helvetica"/>
          <w:sz w:val="24"/>
          <w:szCs w:val="24"/>
          <w:shd w:val="clear" w:color="auto" w:fill="FFFFFF"/>
        </w:rPr>
        <w:t xml:space="preserve">çeriğini oluşturan </w:t>
      </w:r>
      <w:proofErr w:type="spellStart"/>
      <w:r>
        <w:rPr>
          <w:rFonts w:ascii="Helvetica" w:hAnsi="Helvetica"/>
          <w:sz w:val="24"/>
          <w:szCs w:val="24"/>
          <w:shd w:val="clear" w:color="auto" w:fill="FFFFFF"/>
        </w:rPr>
        <w:t>uluslararasılaşma</w:t>
      </w:r>
      <w:proofErr w:type="spellEnd"/>
      <w:r>
        <w:rPr>
          <w:rFonts w:ascii="Helvetica" w:hAnsi="Helvetica"/>
          <w:sz w:val="24"/>
          <w:szCs w:val="24"/>
          <w:shd w:val="clear" w:color="auto" w:fill="FFFFFF"/>
        </w:rPr>
        <w:t xml:space="preserve"> çalışmaları, yukarıda söz </w:t>
      </w:r>
      <w:proofErr w:type="gramStart"/>
      <w:r>
        <w:rPr>
          <w:rFonts w:ascii="Helvetica" w:hAnsi="Helvetica"/>
          <w:sz w:val="24"/>
          <w:szCs w:val="24"/>
          <w:shd w:val="clear" w:color="auto" w:fill="FFFFFF"/>
        </w:rPr>
        <w:t>edilen  söz</w:t>
      </w:r>
      <w:proofErr w:type="gramEnd"/>
      <w:r>
        <w:rPr>
          <w:rFonts w:ascii="Helvetica" w:hAnsi="Helvetica"/>
          <w:sz w:val="24"/>
          <w:szCs w:val="24"/>
          <w:shd w:val="clear" w:color="auto" w:fill="FFFFFF"/>
        </w:rPr>
        <w:t xml:space="preserve"> kurum strateji belgesinde yer verilen bu üç ana hedefe bütüncül olarak ele alınması sonucunda yürütülecektir.</w:t>
      </w:r>
    </w:p>
    <w:p w:rsidR="0024271F" w:rsidRDefault="0024271F">
      <w:pPr>
        <w:pStyle w:val="Body"/>
        <w:spacing w:line="360" w:lineRule="auto"/>
        <w:rPr>
          <w:rFonts w:ascii="Helvetica" w:eastAsia="Helvetica" w:hAnsi="Helvetica" w:cs="Helvetica"/>
          <w:b/>
          <w:bCs/>
          <w:sz w:val="26"/>
          <w:szCs w:val="26"/>
        </w:rPr>
      </w:pPr>
    </w:p>
    <w:p w:rsidR="0024271F" w:rsidRDefault="0024271F">
      <w:pPr>
        <w:pStyle w:val="Body"/>
        <w:spacing w:line="360" w:lineRule="auto"/>
        <w:rPr>
          <w:rFonts w:ascii="Helvetica" w:eastAsia="Helvetica" w:hAnsi="Helvetica" w:cs="Helvetica"/>
          <w:b/>
          <w:bCs/>
          <w:sz w:val="26"/>
          <w:szCs w:val="26"/>
        </w:rPr>
      </w:pPr>
    </w:p>
    <w:p w:rsidR="0024271F" w:rsidRDefault="0024271F">
      <w:pPr>
        <w:pStyle w:val="Body"/>
        <w:spacing w:line="360" w:lineRule="auto"/>
        <w:rPr>
          <w:rFonts w:ascii="Helvetica" w:eastAsia="Helvetica" w:hAnsi="Helvetica" w:cs="Helvetica"/>
          <w:b/>
          <w:bCs/>
          <w:sz w:val="26"/>
          <w:szCs w:val="26"/>
        </w:rPr>
      </w:pPr>
    </w:p>
    <w:p w:rsidR="0024271F" w:rsidRDefault="0024271F">
      <w:pPr>
        <w:pStyle w:val="Body"/>
        <w:spacing w:line="360" w:lineRule="auto"/>
        <w:rPr>
          <w:rFonts w:ascii="Helvetica" w:eastAsia="Helvetica" w:hAnsi="Helvetica" w:cs="Helvetica"/>
          <w:b/>
          <w:bCs/>
          <w:sz w:val="26"/>
          <w:szCs w:val="26"/>
        </w:rPr>
      </w:pPr>
    </w:p>
    <w:p w:rsidR="0024271F" w:rsidRDefault="0024271F">
      <w:pPr>
        <w:pStyle w:val="Body"/>
        <w:spacing w:line="360" w:lineRule="auto"/>
        <w:rPr>
          <w:rFonts w:ascii="Helvetica" w:eastAsia="Helvetica" w:hAnsi="Helvetica" w:cs="Helvetica"/>
          <w:b/>
          <w:bCs/>
          <w:sz w:val="26"/>
          <w:szCs w:val="26"/>
        </w:rPr>
      </w:pPr>
    </w:p>
    <w:p w:rsidR="0024271F" w:rsidRDefault="0024271F">
      <w:pPr>
        <w:pStyle w:val="Body"/>
        <w:spacing w:line="360" w:lineRule="auto"/>
        <w:rPr>
          <w:rFonts w:ascii="Helvetica" w:eastAsia="Helvetica" w:hAnsi="Helvetica" w:cs="Helvetica"/>
          <w:b/>
          <w:bCs/>
          <w:sz w:val="26"/>
          <w:szCs w:val="26"/>
        </w:rPr>
      </w:pPr>
    </w:p>
    <w:p w:rsidR="0024271F" w:rsidRDefault="0024271F">
      <w:pPr>
        <w:pStyle w:val="Body"/>
        <w:spacing w:line="360" w:lineRule="auto"/>
        <w:rPr>
          <w:rFonts w:ascii="Helvetica" w:eastAsia="Helvetica" w:hAnsi="Helvetica" w:cs="Helvetica"/>
          <w:b/>
          <w:bCs/>
          <w:sz w:val="26"/>
          <w:szCs w:val="26"/>
        </w:rPr>
      </w:pPr>
    </w:p>
    <w:p w:rsidR="0024271F" w:rsidRDefault="0024271F">
      <w:pPr>
        <w:pStyle w:val="Body"/>
        <w:spacing w:line="360" w:lineRule="auto"/>
        <w:rPr>
          <w:rFonts w:ascii="Helvetica" w:eastAsia="Helvetica" w:hAnsi="Helvetica" w:cs="Helvetica"/>
          <w:b/>
          <w:bCs/>
          <w:sz w:val="26"/>
          <w:szCs w:val="26"/>
        </w:rPr>
      </w:pPr>
    </w:p>
    <w:p w:rsidR="0024271F" w:rsidRDefault="0024271F">
      <w:pPr>
        <w:pStyle w:val="Body"/>
        <w:spacing w:line="360" w:lineRule="auto"/>
        <w:rPr>
          <w:rFonts w:ascii="Helvetica" w:eastAsia="Helvetica" w:hAnsi="Helvetica" w:cs="Helvetica"/>
          <w:b/>
          <w:bCs/>
          <w:sz w:val="26"/>
          <w:szCs w:val="26"/>
        </w:rPr>
      </w:pPr>
    </w:p>
    <w:p w:rsidR="0024271F" w:rsidRDefault="0024271F">
      <w:pPr>
        <w:pStyle w:val="Body"/>
        <w:spacing w:line="360" w:lineRule="auto"/>
        <w:rPr>
          <w:rFonts w:ascii="Helvetica" w:eastAsia="Helvetica" w:hAnsi="Helvetica" w:cs="Helvetica"/>
          <w:b/>
          <w:bCs/>
          <w:sz w:val="26"/>
          <w:szCs w:val="26"/>
        </w:rPr>
      </w:pPr>
    </w:p>
    <w:p w:rsidR="0024271F" w:rsidRDefault="0024271F">
      <w:pPr>
        <w:pStyle w:val="Body"/>
        <w:spacing w:line="360" w:lineRule="auto"/>
        <w:rPr>
          <w:rFonts w:ascii="Helvetica" w:eastAsia="Helvetica" w:hAnsi="Helvetica" w:cs="Helvetica"/>
          <w:b/>
          <w:bCs/>
          <w:sz w:val="26"/>
          <w:szCs w:val="26"/>
        </w:rPr>
      </w:pPr>
    </w:p>
    <w:p w:rsidR="0024271F" w:rsidRDefault="0024271F">
      <w:pPr>
        <w:pStyle w:val="Body"/>
        <w:spacing w:line="360" w:lineRule="auto"/>
        <w:rPr>
          <w:rFonts w:ascii="Helvetica" w:eastAsia="Helvetica" w:hAnsi="Helvetica" w:cs="Helvetica"/>
          <w:b/>
          <w:bCs/>
          <w:sz w:val="26"/>
          <w:szCs w:val="26"/>
        </w:rPr>
      </w:pPr>
    </w:p>
    <w:p w:rsidR="0024271F" w:rsidRDefault="0024271F">
      <w:pPr>
        <w:pStyle w:val="Body"/>
        <w:spacing w:line="360" w:lineRule="auto"/>
        <w:rPr>
          <w:rFonts w:ascii="Helvetica" w:eastAsia="Helvetica" w:hAnsi="Helvetica" w:cs="Helvetica"/>
          <w:b/>
          <w:bCs/>
          <w:sz w:val="26"/>
          <w:szCs w:val="26"/>
        </w:rPr>
      </w:pPr>
    </w:p>
    <w:p w:rsidR="0024271F" w:rsidRDefault="0024271F">
      <w:pPr>
        <w:pStyle w:val="Body"/>
        <w:spacing w:line="360" w:lineRule="auto"/>
        <w:rPr>
          <w:rFonts w:ascii="Helvetica" w:eastAsia="Helvetica" w:hAnsi="Helvetica" w:cs="Helvetica"/>
          <w:b/>
          <w:bCs/>
          <w:sz w:val="26"/>
          <w:szCs w:val="26"/>
        </w:rPr>
      </w:pPr>
    </w:p>
    <w:p w:rsidR="0024271F" w:rsidRDefault="0024271F">
      <w:pPr>
        <w:pStyle w:val="Body"/>
        <w:spacing w:line="360" w:lineRule="auto"/>
        <w:rPr>
          <w:rFonts w:ascii="Helvetica" w:eastAsia="Helvetica" w:hAnsi="Helvetica" w:cs="Helvetica"/>
          <w:b/>
          <w:bCs/>
          <w:sz w:val="26"/>
          <w:szCs w:val="26"/>
        </w:rPr>
      </w:pPr>
    </w:p>
    <w:p w:rsidR="0024271F" w:rsidRDefault="0024271F">
      <w:pPr>
        <w:pStyle w:val="Body"/>
        <w:spacing w:line="360" w:lineRule="auto"/>
        <w:rPr>
          <w:rFonts w:ascii="Helvetica" w:eastAsia="Helvetica" w:hAnsi="Helvetica" w:cs="Helvetica"/>
          <w:b/>
          <w:bCs/>
          <w:sz w:val="26"/>
          <w:szCs w:val="26"/>
        </w:rPr>
      </w:pPr>
    </w:p>
    <w:p w:rsidR="0024271F" w:rsidRDefault="0024271F">
      <w:pPr>
        <w:pStyle w:val="Body"/>
        <w:spacing w:line="360" w:lineRule="auto"/>
        <w:rPr>
          <w:rFonts w:ascii="Helvetica" w:eastAsia="Helvetica" w:hAnsi="Helvetica" w:cs="Helvetica"/>
          <w:b/>
          <w:bCs/>
          <w:sz w:val="26"/>
          <w:szCs w:val="26"/>
        </w:rPr>
      </w:pPr>
    </w:p>
    <w:p w:rsidR="0024271F" w:rsidRDefault="00E502EA">
      <w:pPr>
        <w:pStyle w:val="Heading"/>
        <w:numPr>
          <w:ilvl w:val="0"/>
          <w:numId w:val="8"/>
        </w:numPr>
        <w:spacing w:line="360" w:lineRule="auto"/>
        <w:rPr>
          <w:sz w:val="24"/>
          <w:szCs w:val="24"/>
        </w:rPr>
      </w:pPr>
      <w:bookmarkStart w:id="5" w:name="_Toc4"/>
      <w:r>
        <w:rPr>
          <w:sz w:val="24"/>
          <w:szCs w:val="24"/>
        </w:rPr>
        <w:t xml:space="preserve">AMAÇ </w:t>
      </w:r>
      <w:bookmarkEnd w:id="5"/>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r>
      <w:proofErr w:type="spellStart"/>
      <w:r>
        <w:rPr>
          <w:rFonts w:ascii="Helvetica" w:hAnsi="Helvetica"/>
          <w:sz w:val="24"/>
          <w:szCs w:val="24"/>
          <w:shd w:val="clear" w:color="auto" w:fill="FFFFFF"/>
        </w:rPr>
        <w:t>Uluslararasılaşma</w:t>
      </w:r>
      <w:proofErr w:type="spellEnd"/>
      <w:r>
        <w:rPr>
          <w:rFonts w:ascii="Helvetica" w:hAnsi="Helvetica"/>
          <w:sz w:val="24"/>
          <w:szCs w:val="24"/>
          <w:shd w:val="clear" w:color="auto" w:fill="FFFFFF"/>
        </w:rPr>
        <w:t xml:space="preserve"> strateji planı (USP), Mehmet Tuğrul </w:t>
      </w:r>
      <w:proofErr w:type="spellStart"/>
      <w:r>
        <w:rPr>
          <w:rFonts w:ascii="Helvetica" w:hAnsi="Helvetica"/>
          <w:sz w:val="24"/>
          <w:szCs w:val="24"/>
          <w:shd w:val="clear" w:color="auto" w:fill="FFFFFF"/>
        </w:rPr>
        <w:t>Tekbulut</w:t>
      </w:r>
      <w:proofErr w:type="spellEnd"/>
      <w:r>
        <w:rPr>
          <w:rFonts w:ascii="Helvetica" w:hAnsi="Helvetica"/>
          <w:sz w:val="24"/>
          <w:szCs w:val="24"/>
          <w:shd w:val="clear" w:color="auto" w:fill="FFFFFF"/>
        </w:rPr>
        <w:t xml:space="preserve"> Mesleki ve Teknik Anadolu Lisesi’nin (MTT-MTAL) uluslararası faaliyetlerinin hedefini ve gelecek planlamasını ortaya koymayı amaçlamaktadır. </w:t>
      </w: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r>
      <w:r>
        <w:rPr>
          <w:rFonts w:ascii="Helvetica" w:hAnsi="Helvetica"/>
          <w:sz w:val="24"/>
          <w:szCs w:val="24"/>
          <w:shd w:val="clear" w:color="auto" w:fill="FFFFFF"/>
        </w:rPr>
        <w:t xml:space="preserve">Uluslararası faaliyetlerin stratejik olarak planlanması, personelin ve </w:t>
      </w:r>
      <w:r>
        <w:rPr>
          <w:rFonts w:ascii="Helvetica" w:hAnsi="Helvetica"/>
          <w:sz w:val="24"/>
          <w:szCs w:val="24"/>
          <w:shd w:val="clear" w:color="auto" w:fill="FFFFFF"/>
          <w:lang w:val="sv-SE"/>
        </w:rPr>
        <w:t>ö</w:t>
      </w:r>
      <w:proofErr w:type="spellStart"/>
      <w:r>
        <w:rPr>
          <w:rFonts w:ascii="Helvetica" w:hAnsi="Helvetica"/>
          <w:sz w:val="24"/>
          <w:szCs w:val="24"/>
          <w:shd w:val="clear" w:color="auto" w:fill="FFFFFF"/>
        </w:rPr>
        <w:t>ğrencilerin</w:t>
      </w:r>
      <w:proofErr w:type="spellEnd"/>
      <w:r>
        <w:rPr>
          <w:rFonts w:ascii="Helvetica" w:hAnsi="Helvetica"/>
          <w:sz w:val="24"/>
          <w:szCs w:val="24"/>
          <w:shd w:val="clear" w:color="auto" w:fill="FFFFFF"/>
        </w:rPr>
        <w:t xml:space="preserve"> kurumun </w:t>
      </w:r>
      <w:proofErr w:type="spellStart"/>
      <w:r>
        <w:rPr>
          <w:rFonts w:ascii="Helvetica" w:hAnsi="Helvetica"/>
          <w:sz w:val="24"/>
          <w:szCs w:val="24"/>
          <w:shd w:val="clear" w:color="auto" w:fill="FFFFFF"/>
        </w:rPr>
        <w:t>diğer</w:t>
      </w:r>
      <w:proofErr w:type="spellEnd"/>
      <w:r>
        <w:rPr>
          <w:rFonts w:ascii="Helvetica" w:hAnsi="Helvetica"/>
          <w:sz w:val="24"/>
          <w:szCs w:val="24"/>
          <w:shd w:val="clear" w:color="auto" w:fill="FFFFFF"/>
        </w:rPr>
        <w:t xml:space="preserve"> </w:t>
      </w:r>
      <w:proofErr w:type="spellStart"/>
      <w:r>
        <w:rPr>
          <w:rFonts w:ascii="Helvetica" w:hAnsi="Helvetica"/>
          <w:sz w:val="24"/>
          <w:szCs w:val="24"/>
          <w:shd w:val="clear" w:color="auto" w:fill="FFFFFF"/>
        </w:rPr>
        <w:t>eğitim</w:t>
      </w:r>
      <w:proofErr w:type="spellEnd"/>
      <w:r>
        <w:rPr>
          <w:rFonts w:ascii="Helvetica" w:hAnsi="Helvetica"/>
          <w:sz w:val="24"/>
          <w:szCs w:val="24"/>
          <w:shd w:val="clear" w:color="auto" w:fill="FFFFFF"/>
        </w:rPr>
        <w:t xml:space="preserve"> faaliyetleri ve uluslararası </w:t>
      </w:r>
      <w:proofErr w:type="spellStart"/>
      <w:r>
        <w:rPr>
          <w:rFonts w:ascii="Helvetica" w:hAnsi="Helvetica"/>
          <w:sz w:val="24"/>
          <w:szCs w:val="24"/>
          <w:shd w:val="clear" w:color="auto" w:fill="FFFFFF"/>
          <w:lang w:val="de-DE"/>
        </w:rPr>
        <w:t>gelis</w:t>
      </w:r>
      <w:proofErr w:type="spellEnd"/>
      <w:r>
        <w:rPr>
          <w:rFonts w:ascii="Helvetica" w:hAnsi="Helvetica"/>
          <w:sz w:val="24"/>
          <w:szCs w:val="24"/>
          <w:shd w:val="clear" w:color="auto" w:fill="FFFFFF"/>
        </w:rPr>
        <w:t xml:space="preserve">̧iminin nasıl </w:t>
      </w:r>
      <w:proofErr w:type="spellStart"/>
      <w:r>
        <w:rPr>
          <w:rFonts w:ascii="Helvetica" w:hAnsi="Helvetica"/>
          <w:sz w:val="24"/>
          <w:szCs w:val="24"/>
          <w:shd w:val="clear" w:color="auto" w:fill="FFFFFF"/>
        </w:rPr>
        <w:t>ilişkili</w:t>
      </w:r>
      <w:proofErr w:type="spellEnd"/>
      <w:r>
        <w:rPr>
          <w:rFonts w:ascii="Helvetica" w:hAnsi="Helvetica"/>
          <w:sz w:val="24"/>
          <w:szCs w:val="24"/>
          <w:shd w:val="clear" w:color="auto" w:fill="FFFFFF"/>
        </w:rPr>
        <w:t xml:space="preserve"> </w:t>
      </w:r>
      <w:proofErr w:type="spellStart"/>
      <w:r>
        <w:rPr>
          <w:rFonts w:ascii="Helvetica" w:hAnsi="Helvetica"/>
          <w:sz w:val="24"/>
          <w:szCs w:val="24"/>
          <w:shd w:val="clear" w:color="auto" w:fill="FFFFFF"/>
        </w:rPr>
        <w:t>olduğunu</w:t>
      </w:r>
      <w:proofErr w:type="spellEnd"/>
      <w:r>
        <w:rPr>
          <w:rFonts w:ascii="Helvetica" w:hAnsi="Helvetica"/>
          <w:sz w:val="24"/>
          <w:szCs w:val="24"/>
          <w:shd w:val="clear" w:color="auto" w:fill="FFFFFF"/>
        </w:rPr>
        <w:t xml:space="preserve"> </w:t>
      </w:r>
      <w:r>
        <w:rPr>
          <w:rFonts w:ascii="Helvetica" w:hAnsi="Helvetica"/>
          <w:sz w:val="24"/>
          <w:szCs w:val="24"/>
          <w:shd w:val="clear" w:color="auto" w:fill="FFFFFF"/>
        </w:rPr>
        <w:lastRenderedPageBreak/>
        <w:t>g</w:t>
      </w:r>
      <w:r>
        <w:rPr>
          <w:rFonts w:ascii="Helvetica" w:hAnsi="Helvetica"/>
          <w:sz w:val="24"/>
          <w:szCs w:val="24"/>
          <w:shd w:val="clear" w:color="auto" w:fill="FFFFFF"/>
          <w:lang w:val="sv-SE"/>
        </w:rPr>
        <w:t>ö</w:t>
      </w:r>
      <w:proofErr w:type="spellStart"/>
      <w:r>
        <w:rPr>
          <w:rFonts w:ascii="Helvetica" w:hAnsi="Helvetica"/>
          <w:sz w:val="24"/>
          <w:szCs w:val="24"/>
          <w:shd w:val="clear" w:color="auto" w:fill="FFFFFF"/>
        </w:rPr>
        <w:t>rmelerine</w:t>
      </w:r>
      <w:proofErr w:type="spellEnd"/>
      <w:r>
        <w:rPr>
          <w:rFonts w:ascii="Helvetica" w:hAnsi="Helvetica"/>
          <w:sz w:val="24"/>
          <w:szCs w:val="24"/>
          <w:shd w:val="clear" w:color="auto" w:fill="FFFFFF"/>
        </w:rPr>
        <w:t xml:space="preserve"> yardımcı olacaktır. </w:t>
      </w:r>
      <w:r>
        <w:rPr>
          <w:rFonts w:ascii="Helvetica" w:eastAsia="Helvetica" w:hAnsi="Helvetica" w:cs="Helvetica"/>
          <w:sz w:val="24"/>
          <w:szCs w:val="24"/>
          <w:shd w:val="clear" w:color="auto" w:fill="FFFFFF"/>
        </w:rPr>
        <w:br/>
      </w:r>
      <w:r>
        <w:rPr>
          <w:rFonts w:ascii="Helvetica" w:eastAsia="Helvetica" w:hAnsi="Helvetica" w:cs="Helvetica"/>
          <w:sz w:val="24"/>
          <w:szCs w:val="24"/>
          <w:shd w:val="clear" w:color="auto" w:fill="FFFFFF"/>
        </w:rPr>
        <w:tab/>
      </w:r>
      <w:r>
        <w:rPr>
          <w:rFonts w:ascii="Helvetica" w:hAnsi="Helvetica"/>
          <w:sz w:val="24"/>
          <w:szCs w:val="24"/>
          <w:shd w:val="clear" w:color="auto" w:fill="FFFFFF"/>
        </w:rPr>
        <w:t>Stratejik planlama, okulun uluslararası faaliyetlere y</w:t>
      </w:r>
      <w:r>
        <w:rPr>
          <w:rFonts w:ascii="Helvetica" w:hAnsi="Helvetica"/>
          <w:sz w:val="24"/>
          <w:szCs w:val="24"/>
          <w:shd w:val="clear" w:color="auto" w:fill="FFFFFF"/>
          <w:lang w:val="sv-SE"/>
        </w:rPr>
        <w:t>ö</w:t>
      </w:r>
      <w:r>
        <w:rPr>
          <w:rFonts w:ascii="Helvetica" w:hAnsi="Helvetica"/>
          <w:sz w:val="24"/>
          <w:szCs w:val="24"/>
          <w:shd w:val="clear" w:color="auto" w:fill="FFFFFF"/>
        </w:rPr>
        <w:t xml:space="preserve">n verecek ve bu faaliyetleri daha sistematik hale getirecektir. Böylelikle kurum görevlileri planlama boyunca görev aldıkları, öğrenciler ise katılmak istedikleri uluslararası faaliyetlerle ilgili yol gösterici bir kaynak elde etmiş olacaklardır. </w:t>
      </w:r>
      <w:r>
        <w:rPr>
          <w:rFonts w:ascii="Helvetica" w:eastAsia="Helvetica" w:hAnsi="Helvetica" w:cs="Helvetica"/>
          <w:sz w:val="24"/>
          <w:szCs w:val="24"/>
          <w:shd w:val="clear" w:color="auto" w:fill="FFFFFF"/>
        </w:rPr>
        <w:br/>
      </w:r>
      <w:r>
        <w:rPr>
          <w:rFonts w:ascii="Helvetica" w:eastAsia="Helvetica" w:hAnsi="Helvetica" w:cs="Helvetica"/>
          <w:sz w:val="24"/>
          <w:szCs w:val="24"/>
          <w:shd w:val="clear" w:color="auto" w:fill="FFFFFF"/>
        </w:rPr>
        <w:tab/>
        <w:t>USP</w:t>
      </w:r>
      <w:r>
        <w:rPr>
          <w:rFonts w:ascii="Helvetica" w:hAnsi="Helvetica"/>
          <w:sz w:val="24"/>
          <w:szCs w:val="24"/>
          <w:shd w:val="clear" w:color="auto" w:fill="FFFFFF"/>
        </w:rPr>
        <w:t>, uluslararası faaliyetleri pratikte yürütmek i</w:t>
      </w:r>
      <w:r>
        <w:rPr>
          <w:rFonts w:ascii="Helvetica" w:hAnsi="Helvetica"/>
          <w:sz w:val="24"/>
          <w:szCs w:val="24"/>
          <w:shd w:val="clear" w:color="auto" w:fill="FFFFFF"/>
          <w:lang w:val="pt-PT"/>
        </w:rPr>
        <w:t>ç</w:t>
      </w:r>
      <w:r>
        <w:rPr>
          <w:rFonts w:ascii="Helvetica" w:hAnsi="Helvetica"/>
          <w:sz w:val="24"/>
          <w:szCs w:val="24"/>
          <w:shd w:val="clear" w:color="auto" w:fill="FFFFFF"/>
        </w:rPr>
        <w:t xml:space="preserve">in yeterli kaynakların bulunmasını, uluslararası iş </w:t>
      </w:r>
      <w:proofErr w:type="spellStart"/>
      <w:r>
        <w:rPr>
          <w:rFonts w:ascii="Helvetica" w:hAnsi="Helvetica"/>
          <w:sz w:val="24"/>
          <w:szCs w:val="24"/>
          <w:shd w:val="clear" w:color="auto" w:fill="FFFFFF"/>
        </w:rPr>
        <w:t>birliği</w:t>
      </w:r>
      <w:proofErr w:type="spellEnd"/>
      <w:r>
        <w:rPr>
          <w:rFonts w:ascii="Helvetica" w:hAnsi="Helvetica"/>
          <w:sz w:val="24"/>
          <w:szCs w:val="24"/>
          <w:shd w:val="clear" w:color="auto" w:fill="FFFFFF"/>
        </w:rPr>
        <w:t xml:space="preserve"> faaliyetlerinin okulun genel stratejileriyle uyumlu olmasını </w:t>
      </w:r>
      <w:proofErr w:type="spellStart"/>
      <w:r>
        <w:rPr>
          <w:rFonts w:ascii="Helvetica" w:hAnsi="Helvetica"/>
          <w:sz w:val="24"/>
          <w:szCs w:val="24"/>
          <w:shd w:val="clear" w:color="auto" w:fill="FFFFFF"/>
          <w:lang w:val="en-US"/>
        </w:rPr>
        <w:t>ve</w:t>
      </w:r>
      <w:proofErr w:type="spellEnd"/>
      <w:r>
        <w:rPr>
          <w:rFonts w:ascii="Helvetica" w:hAnsi="Helvetica"/>
          <w:sz w:val="24"/>
          <w:szCs w:val="24"/>
          <w:shd w:val="clear" w:color="auto" w:fill="FFFFFF"/>
          <w:lang w:val="en-US"/>
        </w:rPr>
        <w:t xml:space="preserve"> t</w:t>
      </w:r>
      <w:proofErr w:type="spellStart"/>
      <w:r>
        <w:rPr>
          <w:rFonts w:ascii="Helvetica" w:hAnsi="Helvetica"/>
          <w:sz w:val="24"/>
          <w:szCs w:val="24"/>
          <w:shd w:val="clear" w:color="auto" w:fill="FFFFFF"/>
        </w:rPr>
        <w:t>üm</w:t>
      </w:r>
      <w:proofErr w:type="spellEnd"/>
      <w:r>
        <w:rPr>
          <w:rFonts w:ascii="Helvetica" w:hAnsi="Helvetica"/>
          <w:sz w:val="24"/>
          <w:szCs w:val="24"/>
          <w:shd w:val="clear" w:color="auto" w:fill="FFFFFF"/>
        </w:rPr>
        <w:t xml:space="preserve"> yönetici ve öğrencilerin bu uluslararası hedef ve faaliyetlerden haberdar olmasını </w:t>
      </w:r>
      <w:r>
        <w:rPr>
          <w:rFonts w:ascii="Helvetica" w:hAnsi="Helvetica"/>
          <w:sz w:val="24"/>
          <w:szCs w:val="24"/>
          <w:shd w:val="clear" w:color="auto" w:fill="FFFFFF"/>
          <w:lang w:val="de-DE"/>
        </w:rPr>
        <w:t>sag</w:t>
      </w:r>
      <w:r>
        <w:rPr>
          <w:rFonts w:ascii="Helvetica" w:hAnsi="Helvetica"/>
          <w:sz w:val="24"/>
          <w:szCs w:val="24"/>
          <w:shd w:val="clear" w:color="auto" w:fill="FFFFFF"/>
        </w:rPr>
        <w:t>̆</w:t>
      </w:r>
      <w:proofErr w:type="spellStart"/>
      <w:r>
        <w:rPr>
          <w:rFonts w:ascii="Helvetica" w:hAnsi="Helvetica"/>
          <w:sz w:val="24"/>
          <w:szCs w:val="24"/>
          <w:shd w:val="clear" w:color="auto" w:fill="FFFFFF"/>
        </w:rPr>
        <w:t>layacaktır</w:t>
      </w:r>
      <w:proofErr w:type="spellEnd"/>
      <w:r>
        <w:rPr>
          <w:rFonts w:ascii="Helvetica" w:hAnsi="Helvetica"/>
          <w:sz w:val="24"/>
          <w:szCs w:val="24"/>
          <w:shd w:val="clear" w:color="auto" w:fill="FFFFFF"/>
        </w:rPr>
        <w:t>.</w:t>
      </w: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r>
      <w:proofErr w:type="spellStart"/>
      <w:r>
        <w:rPr>
          <w:rFonts w:ascii="Helvetica" w:eastAsia="Helvetica" w:hAnsi="Helvetica" w:cs="Helvetica"/>
          <w:sz w:val="24"/>
          <w:szCs w:val="24"/>
          <w:shd w:val="clear" w:color="auto" w:fill="FFFFFF"/>
        </w:rPr>
        <w:t>USP</w:t>
      </w:r>
      <w:r>
        <w:rPr>
          <w:rFonts w:ascii="Helvetica" w:hAnsi="Helvetica"/>
          <w:sz w:val="24"/>
          <w:szCs w:val="24"/>
          <w:shd w:val="clear" w:color="auto" w:fill="FFFFFF"/>
        </w:rPr>
        <w:t>’nin</w:t>
      </w:r>
      <w:proofErr w:type="spellEnd"/>
      <w:r>
        <w:rPr>
          <w:rFonts w:ascii="Helvetica" w:hAnsi="Helvetica"/>
          <w:sz w:val="24"/>
          <w:szCs w:val="24"/>
          <w:shd w:val="clear" w:color="auto" w:fill="FFFFFF"/>
        </w:rPr>
        <w:t xml:space="preserve"> bir diğer amacı, uluslararası iş </w:t>
      </w:r>
      <w:proofErr w:type="spellStart"/>
      <w:r>
        <w:rPr>
          <w:rFonts w:ascii="Helvetica" w:hAnsi="Helvetica"/>
          <w:sz w:val="24"/>
          <w:szCs w:val="24"/>
          <w:shd w:val="clear" w:color="auto" w:fill="FFFFFF"/>
        </w:rPr>
        <w:t>birliği</w:t>
      </w:r>
      <w:proofErr w:type="spellEnd"/>
      <w:r>
        <w:rPr>
          <w:rFonts w:ascii="Helvetica" w:hAnsi="Helvetica"/>
          <w:sz w:val="24"/>
          <w:szCs w:val="24"/>
          <w:shd w:val="clear" w:color="auto" w:fill="FFFFFF"/>
        </w:rPr>
        <w:t xml:space="preserve"> yoluyla mesleki </w:t>
      </w:r>
      <w:proofErr w:type="spellStart"/>
      <w:r>
        <w:rPr>
          <w:rFonts w:ascii="Helvetica" w:hAnsi="Helvetica"/>
          <w:sz w:val="24"/>
          <w:szCs w:val="24"/>
          <w:shd w:val="clear" w:color="auto" w:fill="FFFFFF"/>
        </w:rPr>
        <w:t>eğitim</w:t>
      </w:r>
      <w:proofErr w:type="spellEnd"/>
      <w:r>
        <w:rPr>
          <w:rFonts w:ascii="Helvetica" w:hAnsi="Helvetica"/>
          <w:sz w:val="24"/>
          <w:szCs w:val="24"/>
          <w:shd w:val="clear" w:color="auto" w:fill="FFFFFF"/>
        </w:rPr>
        <w:t xml:space="preserve"> ve </w:t>
      </w:r>
      <w:r>
        <w:rPr>
          <w:rFonts w:ascii="Helvetica" w:hAnsi="Helvetica"/>
          <w:sz w:val="24"/>
          <w:szCs w:val="24"/>
          <w:shd w:val="clear" w:color="auto" w:fill="FFFFFF"/>
          <w:lang w:val="sv-SE"/>
        </w:rPr>
        <w:t>ö</w:t>
      </w:r>
      <w:proofErr w:type="spellStart"/>
      <w:r>
        <w:rPr>
          <w:rFonts w:ascii="Helvetica" w:hAnsi="Helvetica"/>
          <w:sz w:val="24"/>
          <w:szCs w:val="24"/>
          <w:shd w:val="clear" w:color="auto" w:fill="FFFFFF"/>
        </w:rPr>
        <w:t>ğretimi</w:t>
      </w:r>
      <w:proofErr w:type="spellEnd"/>
      <w:r>
        <w:rPr>
          <w:rFonts w:ascii="Helvetica" w:hAnsi="Helvetica"/>
          <w:sz w:val="24"/>
          <w:szCs w:val="24"/>
          <w:shd w:val="clear" w:color="auto" w:fill="FFFFFF"/>
        </w:rPr>
        <w:t xml:space="preserve"> </w:t>
      </w:r>
      <w:proofErr w:type="spellStart"/>
      <w:r>
        <w:rPr>
          <w:rFonts w:ascii="Helvetica" w:hAnsi="Helvetica"/>
          <w:sz w:val="24"/>
          <w:szCs w:val="24"/>
          <w:shd w:val="clear" w:color="auto" w:fill="FFFFFF"/>
        </w:rPr>
        <w:t>geliştirmek</w:t>
      </w:r>
      <w:proofErr w:type="spellEnd"/>
      <w:r>
        <w:rPr>
          <w:rFonts w:ascii="Helvetica" w:hAnsi="Helvetica"/>
          <w:sz w:val="24"/>
          <w:szCs w:val="24"/>
          <w:shd w:val="clear" w:color="auto" w:fill="FFFFFF"/>
        </w:rPr>
        <w:t xml:space="preserve"> ve ilerletmektir. Aynı zamanda, </w:t>
      </w:r>
      <w:r>
        <w:rPr>
          <w:rFonts w:ascii="Helvetica" w:hAnsi="Helvetica"/>
          <w:sz w:val="24"/>
          <w:szCs w:val="24"/>
          <w:shd w:val="clear" w:color="auto" w:fill="FFFFFF"/>
          <w:lang w:val="sv-SE"/>
        </w:rPr>
        <w:t>ö</w:t>
      </w:r>
      <w:proofErr w:type="spellStart"/>
      <w:r>
        <w:rPr>
          <w:rFonts w:ascii="Helvetica" w:hAnsi="Helvetica"/>
          <w:sz w:val="24"/>
          <w:szCs w:val="24"/>
          <w:shd w:val="clear" w:color="auto" w:fill="FFFFFF"/>
        </w:rPr>
        <w:t>ğrencilere</w:t>
      </w:r>
      <w:proofErr w:type="spellEnd"/>
      <w:r>
        <w:rPr>
          <w:rFonts w:ascii="Helvetica" w:hAnsi="Helvetica"/>
          <w:sz w:val="24"/>
          <w:szCs w:val="24"/>
          <w:shd w:val="clear" w:color="auto" w:fill="FFFFFF"/>
        </w:rPr>
        <w:t xml:space="preserve"> ve personele ve okul </w:t>
      </w:r>
      <w:proofErr w:type="spellStart"/>
      <w:r>
        <w:rPr>
          <w:rFonts w:ascii="Helvetica" w:hAnsi="Helvetica"/>
          <w:sz w:val="24"/>
          <w:szCs w:val="24"/>
          <w:shd w:val="clear" w:color="auto" w:fill="FFFFFF"/>
        </w:rPr>
        <w:t>dışındaki</w:t>
      </w:r>
      <w:proofErr w:type="spellEnd"/>
      <w:r>
        <w:rPr>
          <w:rFonts w:ascii="Helvetica" w:hAnsi="Helvetica"/>
          <w:sz w:val="24"/>
          <w:szCs w:val="24"/>
          <w:shd w:val="clear" w:color="auto" w:fill="FFFFFF"/>
        </w:rPr>
        <w:t xml:space="preserve"> </w:t>
      </w:r>
      <w:r>
        <w:rPr>
          <w:rFonts w:ascii="Helvetica" w:hAnsi="Helvetica"/>
          <w:sz w:val="24"/>
          <w:szCs w:val="24"/>
          <w:shd w:val="clear" w:color="auto" w:fill="FFFFFF"/>
          <w:lang w:val="pt-PT"/>
        </w:rPr>
        <w:t>ç</w:t>
      </w:r>
      <w:proofErr w:type="spellStart"/>
      <w:r>
        <w:rPr>
          <w:rFonts w:ascii="Helvetica" w:hAnsi="Helvetica"/>
          <w:sz w:val="24"/>
          <w:szCs w:val="24"/>
          <w:shd w:val="clear" w:color="auto" w:fill="FFFFFF"/>
        </w:rPr>
        <w:t>alışma</w:t>
      </w:r>
      <w:proofErr w:type="spellEnd"/>
      <w:r>
        <w:rPr>
          <w:rFonts w:ascii="Helvetica" w:hAnsi="Helvetica"/>
          <w:sz w:val="24"/>
          <w:szCs w:val="24"/>
          <w:shd w:val="clear" w:color="auto" w:fill="FFFFFF"/>
        </w:rPr>
        <w:t xml:space="preserve"> </w:t>
      </w:r>
      <w:proofErr w:type="spellStart"/>
      <w:r>
        <w:rPr>
          <w:rFonts w:ascii="Helvetica" w:hAnsi="Helvetica"/>
          <w:sz w:val="24"/>
          <w:szCs w:val="24"/>
          <w:shd w:val="clear" w:color="auto" w:fill="FFFFFF"/>
        </w:rPr>
        <w:t>hayatınlarında</w:t>
      </w:r>
      <w:proofErr w:type="spellEnd"/>
      <w:r>
        <w:rPr>
          <w:rFonts w:ascii="Helvetica" w:hAnsi="Helvetica"/>
          <w:sz w:val="24"/>
          <w:szCs w:val="24"/>
          <w:shd w:val="clear" w:color="auto" w:fill="FFFFFF"/>
        </w:rPr>
        <w:t xml:space="preserve"> uluslararası bir vizyon katmalarına yardımcı olacaktır. </w:t>
      </w: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t>T</w:t>
      </w:r>
      <w:r>
        <w:rPr>
          <w:rFonts w:ascii="Helvetica" w:hAnsi="Helvetica"/>
          <w:sz w:val="24"/>
          <w:szCs w:val="24"/>
          <w:shd w:val="clear" w:color="auto" w:fill="FFFFFF"/>
        </w:rPr>
        <w:t xml:space="preserve">üm bu amaçlar çerçevesinde </w:t>
      </w:r>
      <w:proofErr w:type="spellStart"/>
      <w:r>
        <w:rPr>
          <w:rFonts w:ascii="Helvetica" w:hAnsi="Helvetica"/>
          <w:sz w:val="24"/>
          <w:szCs w:val="24"/>
          <w:shd w:val="clear" w:color="auto" w:fill="FFFFFF"/>
        </w:rPr>
        <w:t>USP’nin</w:t>
      </w:r>
      <w:proofErr w:type="spellEnd"/>
      <w:r>
        <w:rPr>
          <w:rFonts w:ascii="Helvetica" w:hAnsi="Helvetica"/>
          <w:sz w:val="24"/>
          <w:szCs w:val="24"/>
          <w:shd w:val="clear" w:color="auto" w:fill="FFFFFF"/>
        </w:rPr>
        <w:t xml:space="preserve"> kurum i</w:t>
      </w:r>
      <w:r>
        <w:rPr>
          <w:rFonts w:ascii="Helvetica" w:hAnsi="Helvetica"/>
          <w:sz w:val="24"/>
          <w:szCs w:val="24"/>
          <w:shd w:val="clear" w:color="auto" w:fill="FFFFFF"/>
          <w:lang w:val="pt-PT"/>
        </w:rPr>
        <w:t>ç</w:t>
      </w:r>
      <w:r>
        <w:rPr>
          <w:rFonts w:ascii="Helvetica" w:hAnsi="Helvetica"/>
          <w:sz w:val="24"/>
          <w:szCs w:val="24"/>
          <w:shd w:val="clear" w:color="auto" w:fill="FFFFFF"/>
        </w:rPr>
        <w:t xml:space="preserve">inde bilinirliğinin mümkün </w:t>
      </w:r>
      <w:proofErr w:type="spellStart"/>
      <w:r>
        <w:rPr>
          <w:rFonts w:ascii="Helvetica" w:hAnsi="Helvetica"/>
          <w:sz w:val="24"/>
          <w:szCs w:val="24"/>
          <w:shd w:val="clear" w:color="auto" w:fill="FFFFFF"/>
        </w:rPr>
        <w:t>oldug</w:t>
      </w:r>
      <w:proofErr w:type="spellEnd"/>
      <w:r>
        <w:rPr>
          <w:rFonts w:ascii="Helvetica" w:hAnsi="Helvetica"/>
          <w:sz w:val="24"/>
          <w:szCs w:val="24"/>
          <w:shd w:val="clear" w:color="auto" w:fill="FFFFFF"/>
        </w:rPr>
        <w:t>̆</w:t>
      </w:r>
      <w:r>
        <w:rPr>
          <w:rFonts w:ascii="Helvetica" w:hAnsi="Helvetica"/>
          <w:sz w:val="24"/>
          <w:szCs w:val="24"/>
          <w:shd w:val="clear" w:color="auto" w:fill="FFFFFF"/>
          <w:lang w:val="es-ES_tradnl"/>
        </w:rPr>
        <w:t xml:space="preserve">unca </w:t>
      </w:r>
      <w:r>
        <w:rPr>
          <w:rFonts w:ascii="Helvetica" w:hAnsi="Helvetica"/>
          <w:sz w:val="24"/>
          <w:szCs w:val="24"/>
          <w:shd w:val="clear" w:color="auto" w:fill="FFFFFF"/>
        </w:rPr>
        <w:t>artırılması ve faaliyetlerin günlük bir par</w:t>
      </w:r>
      <w:r>
        <w:rPr>
          <w:rFonts w:ascii="Helvetica" w:hAnsi="Helvetica"/>
          <w:sz w:val="24"/>
          <w:szCs w:val="24"/>
          <w:shd w:val="clear" w:color="auto" w:fill="FFFFFF"/>
          <w:lang w:val="pt-PT"/>
        </w:rPr>
        <w:t>ç</w:t>
      </w:r>
      <w:r>
        <w:rPr>
          <w:rFonts w:ascii="Helvetica" w:hAnsi="Helvetica"/>
          <w:sz w:val="24"/>
          <w:szCs w:val="24"/>
          <w:shd w:val="clear" w:color="auto" w:fill="FFFFFF"/>
        </w:rPr>
        <w:t>ası haline getirilmesi sağlanacaktır.</w:t>
      </w: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t>S</w:t>
      </w:r>
      <w:r>
        <w:rPr>
          <w:rFonts w:ascii="Helvetica" w:hAnsi="Helvetica"/>
          <w:sz w:val="24"/>
          <w:szCs w:val="24"/>
          <w:shd w:val="clear" w:color="auto" w:fill="FFFFFF"/>
        </w:rPr>
        <w:t xml:space="preserve">tratejik planlama aşamasına tüm personel, </w:t>
      </w:r>
      <w:r>
        <w:rPr>
          <w:rFonts w:ascii="Helvetica" w:hAnsi="Helvetica"/>
          <w:sz w:val="24"/>
          <w:szCs w:val="24"/>
          <w:shd w:val="clear" w:color="auto" w:fill="FFFFFF"/>
          <w:lang w:val="sv-SE"/>
        </w:rPr>
        <w:t>ö</w:t>
      </w:r>
      <w:proofErr w:type="spellStart"/>
      <w:r>
        <w:rPr>
          <w:rFonts w:ascii="Helvetica" w:hAnsi="Helvetica"/>
          <w:sz w:val="24"/>
          <w:szCs w:val="24"/>
          <w:shd w:val="clear" w:color="auto" w:fill="FFFFFF"/>
        </w:rPr>
        <w:t>ğrenciler</w:t>
      </w:r>
      <w:proofErr w:type="spellEnd"/>
      <w:r>
        <w:rPr>
          <w:rFonts w:ascii="Helvetica" w:hAnsi="Helvetica"/>
          <w:sz w:val="24"/>
          <w:szCs w:val="24"/>
          <w:shd w:val="clear" w:color="auto" w:fill="FFFFFF"/>
        </w:rPr>
        <w:t>, sosyal ortaklar ve karar vericiler dahil edilmiştir.</w:t>
      </w:r>
    </w:p>
    <w:p w:rsidR="0024271F" w:rsidRDefault="0024271F">
      <w:pPr>
        <w:pStyle w:val="Default"/>
        <w:spacing w:line="360" w:lineRule="auto"/>
        <w:jc w:val="both"/>
        <w:rPr>
          <w:rFonts w:ascii="Helvetica" w:eastAsia="Helvetica" w:hAnsi="Helvetica" w:cs="Helvetica"/>
          <w:sz w:val="24"/>
          <w:szCs w:val="24"/>
          <w:shd w:val="clear" w:color="auto" w:fill="FFFFFF"/>
        </w:rPr>
      </w:pPr>
    </w:p>
    <w:p w:rsidR="0024271F" w:rsidRDefault="0024271F">
      <w:pPr>
        <w:pStyle w:val="Default"/>
        <w:spacing w:line="360" w:lineRule="auto"/>
        <w:jc w:val="both"/>
        <w:rPr>
          <w:rFonts w:ascii="Helvetica" w:eastAsia="Helvetica" w:hAnsi="Helvetica" w:cs="Helvetica"/>
          <w:sz w:val="24"/>
          <w:szCs w:val="24"/>
          <w:shd w:val="clear" w:color="auto" w:fill="FFFFFF"/>
        </w:rPr>
      </w:pPr>
    </w:p>
    <w:p w:rsidR="0024271F" w:rsidRDefault="0024271F">
      <w:pPr>
        <w:pStyle w:val="Default"/>
        <w:spacing w:line="360" w:lineRule="auto"/>
        <w:jc w:val="both"/>
        <w:rPr>
          <w:rFonts w:ascii="Helvetica" w:eastAsia="Helvetica" w:hAnsi="Helvetica" w:cs="Helvetica"/>
          <w:sz w:val="24"/>
          <w:szCs w:val="24"/>
          <w:shd w:val="clear" w:color="auto" w:fill="FFFFFF"/>
        </w:rPr>
      </w:pPr>
    </w:p>
    <w:p w:rsidR="0024271F" w:rsidRDefault="0024271F">
      <w:pPr>
        <w:pStyle w:val="Default"/>
        <w:spacing w:line="360" w:lineRule="auto"/>
        <w:jc w:val="both"/>
        <w:rPr>
          <w:rFonts w:ascii="Helvetica" w:eastAsia="Helvetica" w:hAnsi="Helvetica" w:cs="Helvetica"/>
          <w:sz w:val="24"/>
          <w:szCs w:val="24"/>
          <w:shd w:val="clear" w:color="auto" w:fill="FFFFFF"/>
        </w:rPr>
      </w:pPr>
    </w:p>
    <w:p w:rsidR="0024271F" w:rsidRDefault="0024271F">
      <w:pPr>
        <w:pStyle w:val="Default"/>
        <w:spacing w:line="360" w:lineRule="auto"/>
        <w:jc w:val="both"/>
        <w:rPr>
          <w:rFonts w:ascii="Helvetica" w:eastAsia="Helvetica" w:hAnsi="Helvetica" w:cs="Helvetica"/>
          <w:sz w:val="24"/>
          <w:szCs w:val="24"/>
          <w:shd w:val="clear" w:color="auto" w:fill="FFFFFF"/>
        </w:rPr>
      </w:pPr>
    </w:p>
    <w:p w:rsidR="0024271F" w:rsidRDefault="0024271F">
      <w:pPr>
        <w:pStyle w:val="Default"/>
        <w:spacing w:line="360" w:lineRule="auto"/>
        <w:jc w:val="both"/>
        <w:rPr>
          <w:rFonts w:ascii="Helvetica" w:eastAsia="Helvetica" w:hAnsi="Helvetica" w:cs="Helvetica"/>
          <w:sz w:val="24"/>
          <w:szCs w:val="24"/>
          <w:shd w:val="clear" w:color="auto" w:fill="FFFFFF"/>
        </w:rPr>
      </w:pPr>
    </w:p>
    <w:p w:rsidR="0024271F" w:rsidRDefault="0024271F">
      <w:pPr>
        <w:pStyle w:val="Default"/>
        <w:spacing w:line="360" w:lineRule="auto"/>
        <w:jc w:val="both"/>
        <w:rPr>
          <w:rFonts w:ascii="Helvetica" w:eastAsia="Helvetica" w:hAnsi="Helvetica" w:cs="Helvetica"/>
          <w:sz w:val="24"/>
          <w:szCs w:val="24"/>
          <w:shd w:val="clear" w:color="auto" w:fill="FFFFFF"/>
        </w:rPr>
      </w:pPr>
    </w:p>
    <w:p w:rsidR="0024271F" w:rsidRDefault="00E502EA">
      <w:pPr>
        <w:pStyle w:val="Heading"/>
        <w:numPr>
          <w:ilvl w:val="0"/>
          <w:numId w:val="8"/>
        </w:numPr>
        <w:spacing w:line="360" w:lineRule="auto"/>
        <w:rPr>
          <w:sz w:val="24"/>
          <w:szCs w:val="24"/>
        </w:rPr>
      </w:pPr>
      <w:bookmarkStart w:id="6" w:name="_Toc5"/>
      <w:r>
        <w:rPr>
          <w:sz w:val="24"/>
          <w:szCs w:val="24"/>
        </w:rPr>
        <w:t>MEVCUT DURUM</w:t>
      </w:r>
      <w:bookmarkEnd w:id="6"/>
    </w:p>
    <w:p w:rsidR="0024271F" w:rsidRDefault="00E502EA">
      <w:pPr>
        <w:pStyle w:val="Balk2"/>
        <w:numPr>
          <w:ilvl w:val="1"/>
          <w:numId w:val="8"/>
        </w:numPr>
        <w:spacing w:line="360" w:lineRule="auto"/>
        <w:rPr>
          <w:sz w:val="24"/>
          <w:szCs w:val="24"/>
        </w:rPr>
      </w:pPr>
      <w:bookmarkStart w:id="7" w:name="_Toc6"/>
      <w:r>
        <w:rPr>
          <w:sz w:val="24"/>
          <w:szCs w:val="24"/>
        </w:rPr>
        <w:t>Fiziki Durum</w:t>
      </w:r>
      <w:bookmarkEnd w:id="7"/>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t>MTT-MTAL</w:t>
      </w:r>
      <w:r>
        <w:rPr>
          <w:rFonts w:ascii="Helvetica" w:hAnsi="Helvetica"/>
          <w:sz w:val="24"/>
          <w:szCs w:val="24"/>
        </w:rPr>
        <w:t xml:space="preserve">, Mesleki ve Teknik Öğretim Genel Müdürlüğü’nün 22.08.2017 tarih ve 12614020 sayılı yazısı </w:t>
      </w:r>
      <w:proofErr w:type="spellStart"/>
      <w:r>
        <w:rPr>
          <w:rFonts w:ascii="Helvetica" w:hAnsi="Helvetica"/>
          <w:sz w:val="24"/>
          <w:szCs w:val="24"/>
          <w:lang w:val="de-DE"/>
        </w:rPr>
        <w:t>ile</w:t>
      </w:r>
      <w:proofErr w:type="spellEnd"/>
      <w:r>
        <w:rPr>
          <w:rFonts w:ascii="Helvetica" w:hAnsi="Helvetica"/>
          <w:sz w:val="24"/>
          <w:szCs w:val="24"/>
          <w:lang w:val="de-DE"/>
        </w:rPr>
        <w:t xml:space="preserve"> </w:t>
      </w:r>
      <w:proofErr w:type="spellStart"/>
      <w:r>
        <w:rPr>
          <w:rFonts w:ascii="Helvetica" w:hAnsi="Helvetica"/>
          <w:sz w:val="24"/>
          <w:szCs w:val="24"/>
          <w:lang w:val="de-DE"/>
        </w:rPr>
        <w:t>Gebze</w:t>
      </w:r>
      <w:proofErr w:type="spellEnd"/>
      <w:r>
        <w:rPr>
          <w:rFonts w:ascii="Helvetica" w:hAnsi="Helvetica"/>
          <w:sz w:val="24"/>
          <w:szCs w:val="24"/>
          <w:lang w:val="de-DE"/>
        </w:rPr>
        <w:t xml:space="preserve"> </w:t>
      </w:r>
      <w:proofErr w:type="spellStart"/>
      <w:r>
        <w:rPr>
          <w:rFonts w:ascii="Helvetica" w:hAnsi="Helvetica"/>
          <w:sz w:val="24"/>
          <w:szCs w:val="24"/>
          <w:lang w:val="de-DE"/>
        </w:rPr>
        <w:t>Kirazp</w:t>
      </w:r>
      <w:r>
        <w:rPr>
          <w:rFonts w:ascii="Helvetica" w:hAnsi="Helvetica"/>
          <w:sz w:val="24"/>
          <w:szCs w:val="24"/>
        </w:rPr>
        <w:t>ınar</w:t>
      </w:r>
      <w:proofErr w:type="spellEnd"/>
      <w:r>
        <w:rPr>
          <w:rFonts w:ascii="Helvetica" w:hAnsi="Helvetica"/>
          <w:sz w:val="24"/>
          <w:szCs w:val="24"/>
        </w:rPr>
        <w:t xml:space="preserve"> Mesleki ve Teknik Anadolu Lisesi ismi ile açılmıştır. Başbakanlık Toplu Konut İdaresi tarafından yaptırılan, 16 derslikli binada Anadolu Meslek programında Bilişim Teknolojileri alanı </w:t>
      </w:r>
      <w:r w:rsidR="007652B3">
        <w:rPr>
          <w:rFonts w:ascii="Helvetica" w:hAnsi="Helvetica"/>
          <w:sz w:val="24"/>
          <w:szCs w:val="24"/>
        </w:rPr>
        <w:t xml:space="preserve">altında </w:t>
      </w:r>
      <w:r>
        <w:rPr>
          <w:rFonts w:ascii="Helvetica" w:hAnsi="Helvetica"/>
          <w:sz w:val="24"/>
          <w:szCs w:val="24"/>
        </w:rPr>
        <w:t>Veri Tabanı Programcılığı</w:t>
      </w:r>
      <w:r>
        <w:rPr>
          <w:rFonts w:ascii="Helvetica" w:hAnsi="Helvetica"/>
          <w:sz w:val="24"/>
          <w:szCs w:val="24"/>
          <w:lang w:val="de-DE"/>
        </w:rPr>
        <w:t xml:space="preserve">, Web </w:t>
      </w:r>
      <w:proofErr w:type="spellStart"/>
      <w:r>
        <w:rPr>
          <w:rFonts w:ascii="Helvetica" w:hAnsi="Helvetica"/>
          <w:sz w:val="24"/>
          <w:szCs w:val="24"/>
          <w:lang w:val="de-DE"/>
        </w:rPr>
        <w:t>Programc</w:t>
      </w:r>
      <w:proofErr w:type="spellEnd"/>
      <w:r>
        <w:rPr>
          <w:rFonts w:ascii="Helvetica" w:hAnsi="Helvetica"/>
          <w:sz w:val="24"/>
          <w:szCs w:val="24"/>
        </w:rPr>
        <w:t>ılığı</w:t>
      </w:r>
      <w:r w:rsidR="007652B3">
        <w:rPr>
          <w:rFonts w:ascii="Helvetica" w:hAnsi="Helvetica"/>
          <w:sz w:val="24"/>
          <w:szCs w:val="24"/>
        </w:rPr>
        <w:t>, Ağ işletmenliği ve Siber Güvenlik</w:t>
      </w:r>
      <w:r>
        <w:rPr>
          <w:rFonts w:ascii="Helvetica" w:hAnsi="Helvetica"/>
          <w:sz w:val="24"/>
          <w:szCs w:val="24"/>
        </w:rPr>
        <w:t xml:space="preserve"> </w:t>
      </w:r>
      <w:r>
        <w:rPr>
          <w:rFonts w:ascii="Helvetica" w:hAnsi="Helvetica"/>
          <w:sz w:val="24"/>
          <w:szCs w:val="24"/>
          <w:lang w:val="it-IT"/>
        </w:rPr>
        <w:t>dallar</w:t>
      </w:r>
      <w:proofErr w:type="spellStart"/>
      <w:r>
        <w:rPr>
          <w:rFonts w:ascii="Helvetica" w:hAnsi="Helvetica"/>
          <w:sz w:val="24"/>
          <w:szCs w:val="24"/>
        </w:rPr>
        <w:t>ında</w:t>
      </w:r>
      <w:proofErr w:type="spellEnd"/>
      <w:r>
        <w:rPr>
          <w:rFonts w:ascii="Helvetica" w:hAnsi="Helvetica"/>
          <w:sz w:val="24"/>
          <w:szCs w:val="24"/>
        </w:rPr>
        <w:t xml:space="preserve"> yabancı dili İngilizce olarak eğitim vermektedir. </w:t>
      </w:r>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r>
      <w:r>
        <w:rPr>
          <w:rFonts w:ascii="Helvetica" w:hAnsi="Helvetica"/>
          <w:sz w:val="24"/>
          <w:szCs w:val="24"/>
        </w:rPr>
        <w:t xml:space="preserve">Kocaeli Valiliği, İl Milli Eğitim Müdürlüğü, Gebze Ticaret Odası ve Logo Yazılım Ltd. A.Ş. arasında imzalanan protokol kapsamında okulumuzun demirbaş ihtiyacını </w:t>
      </w:r>
      <w:r>
        <w:rPr>
          <w:rFonts w:ascii="Helvetica" w:hAnsi="Helvetica"/>
          <w:sz w:val="24"/>
          <w:szCs w:val="24"/>
        </w:rPr>
        <w:lastRenderedPageBreak/>
        <w:t xml:space="preserve">karşılayan </w:t>
      </w:r>
      <w:proofErr w:type="spellStart"/>
      <w:r>
        <w:rPr>
          <w:rFonts w:ascii="Helvetica" w:hAnsi="Helvetica"/>
          <w:sz w:val="24"/>
          <w:szCs w:val="24"/>
        </w:rPr>
        <w:t>hayı</w:t>
      </w:r>
      <w:r>
        <w:rPr>
          <w:rFonts w:ascii="Helvetica" w:hAnsi="Helvetica"/>
          <w:sz w:val="24"/>
          <w:szCs w:val="24"/>
          <w:lang w:val="en-US"/>
        </w:rPr>
        <w:t>rsever</w:t>
      </w:r>
      <w:proofErr w:type="spellEnd"/>
      <w:r>
        <w:rPr>
          <w:rFonts w:ascii="Helvetica" w:hAnsi="Helvetica"/>
          <w:sz w:val="24"/>
          <w:szCs w:val="24"/>
          <w:lang w:val="en-US"/>
        </w:rPr>
        <w:t xml:space="preserve"> </w:t>
      </w:r>
      <w:proofErr w:type="spellStart"/>
      <w:r>
        <w:rPr>
          <w:rFonts w:ascii="Helvetica" w:hAnsi="Helvetica"/>
          <w:sz w:val="24"/>
          <w:szCs w:val="24"/>
          <w:lang w:val="en-US"/>
        </w:rPr>
        <w:t>i</w:t>
      </w:r>
      <w:proofErr w:type="spellEnd"/>
      <w:r>
        <w:rPr>
          <w:rFonts w:ascii="Helvetica" w:hAnsi="Helvetica"/>
          <w:sz w:val="24"/>
          <w:szCs w:val="24"/>
        </w:rPr>
        <w:t xml:space="preserve">ş </w:t>
      </w:r>
      <w:r>
        <w:rPr>
          <w:rFonts w:ascii="Helvetica" w:hAnsi="Helvetica"/>
          <w:sz w:val="24"/>
          <w:szCs w:val="24"/>
          <w:lang w:val="pt-PT"/>
        </w:rPr>
        <w:t>adam</w:t>
      </w:r>
      <w:r>
        <w:rPr>
          <w:rFonts w:ascii="Helvetica" w:hAnsi="Helvetica"/>
          <w:sz w:val="24"/>
          <w:szCs w:val="24"/>
        </w:rPr>
        <w:t xml:space="preserve">ı Mehmet Tuğrul </w:t>
      </w:r>
      <w:proofErr w:type="spellStart"/>
      <w:r>
        <w:rPr>
          <w:rFonts w:ascii="Helvetica" w:hAnsi="Helvetica"/>
          <w:sz w:val="24"/>
          <w:szCs w:val="24"/>
        </w:rPr>
        <w:t>Tekbulut’un</w:t>
      </w:r>
      <w:proofErr w:type="spellEnd"/>
      <w:r>
        <w:rPr>
          <w:rFonts w:ascii="Helvetica" w:hAnsi="Helvetica"/>
          <w:sz w:val="24"/>
          <w:szCs w:val="24"/>
        </w:rPr>
        <w:t xml:space="preserve"> ismi verilmiştir.</w:t>
      </w:r>
      <w:r w:rsidR="007652B3">
        <w:rPr>
          <w:rFonts w:ascii="Helvetica" w:hAnsi="Helvetica"/>
          <w:sz w:val="24"/>
          <w:szCs w:val="24"/>
        </w:rPr>
        <w:t xml:space="preserve"> Okulda derslikler dışında, 4 adet yazılım atölyesi, 1 adet siber güvenlik atölyesi, 1 adet elektrik elektronik atölyesi, 1 adet robotik kodlama atölyesi, 1 adet beceri tasarım atölyesi, fizik, kimya, biyoloji laboratuvarları, konferans salonu, yemekhane, Z kütüphane, açık ve kapalı spor alanları bulunmaktadır.</w:t>
      </w:r>
      <w:r w:rsidR="00A14A3A">
        <w:rPr>
          <w:rFonts w:ascii="Helvetica" w:hAnsi="Helvetica"/>
          <w:sz w:val="24"/>
          <w:szCs w:val="24"/>
        </w:rPr>
        <w:t xml:space="preserve"> Okulumuz bu </w:t>
      </w:r>
      <w:proofErr w:type="spellStart"/>
      <w:r w:rsidR="00A14A3A">
        <w:rPr>
          <w:rFonts w:ascii="Helvetica" w:hAnsi="Helvetica"/>
          <w:sz w:val="24"/>
          <w:szCs w:val="24"/>
        </w:rPr>
        <w:t>yapıyısla</w:t>
      </w:r>
      <w:proofErr w:type="spellEnd"/>
      <w:r w:rsidR="00A14A3A">
        <w:rPr>
          <w:rFonts w:ascii="Helvetica" w:hAnsi="Helvetica"/>
          <w:sz w:val="24"/>
          <w:szCs w:val="24"/>
        </w:rPr>
        <w:t xml:space="preserve"> tüm öğrenci ve öğretmenlerimizin ihtiyaç ve beklentilerine cevap vermektedir.</w:t>
      </w:r>
    </w:p>
    <w:p w:rsidR="0024271F" w:rsidRDefault="0024271F">
      <w:pPr>
        <w:pStyle w:val="Body"/>
        <w:spacing w:line="360" w:lineRule="auto"/>
        <w:jc w:val="both"/>
        <w:rPr>
          <w:rFonts w:ascii="Helvetica" w:eastAsia="Helvetica" w:hAnsi="Helvetica" w:cs="Helvetica"/>
          <w:sz w:val="24"/>
          <w:szCs w:val="24"/>
        </w:rPr>
      </w:pPr>
    </w:p>
    <w:p w:rsidR="0024271F" w:rsidRDefault="00E502EA">
      <w:pPr>
        <w:pStyle w:val="Balk2"/>
        <w:numPr>
          <w:ilvl w:val="1"/>
          <w:numId w:val="8"/>
        </w:numPr>
        <w:spacing w:line="360" w:lineRule="auto"/>
        <w:rPr>
          <w:sz w:val="24"/>
          <w:szCs w:val="24"/>
        </w:rPr>
      </w:pPr>
      <w:bookmarkStart w:id="8" w:name="_Toc7"/>
      <w:r>
        <w:rPr>
          <w:sz w:val="24"/>
          <w:szCs w:val="24"/>
        </w:rPr>
        <w:t>Personel Durumu/İnsan Kaynakları</w:t>
      </w:r>
      <w:bookmarkEnd w:id="8"/>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t>MTT-</w:t>
      </w:r>
      <w:proofErr w:type="spellStart"/>
      <w:r>
        <w:rPr>
          <w:rFonts w:ascii="Helvetica" w:eastAsia="Helvetica" w:hAnsi="Helvetica" w:cs="Helvetica"/>
          <w:sz w:val="24"/>
          <w:szCs w:val="24"/>
        </w:rPr>
        <w:t>MTAL</w:t>
      </w:r>
      <w:r>
        <w:rPr>
          <w:rFonts w:ascii="Helvetica" w:hAnsi="Helvetica"/>
          <w:sz w:val="24"/>
          <w:szCs w:val="24"/>
        </w:rPr>
        <w:t>’de</w:t>
      </w:r>
      <w:proofErr w:type="spellEnd"/>
      <w:r>
        <w:rPr>
          <w:rFonts w:ascii="Helvetica" w:hAnsi="Helvetica"/>
          <w:sz w:val="24"/>
          <w:szCs w:val="24"/>
        </w:rPr>
        <w:t xml:space="preserve"> personel görevlendirmesi </w:t>
      </w:r>
      <w:proofErr w:type="gramStart"/>
      <w:r>
        <w:rPr>
          <w:rFonts w:ascii="Helvetica" w:hAnsi="Helvetica"/>
          <w:sz w:val="24"/>
          <w:szCs w:val="24"/>
        </w:rPr>
        <w:t>Milli</w:t>
      </w:r>
      <w:proofErr w:type="gramEnd"/>
      <w:r>
        <w:rPr>
          <w:rFonts w:ascii="Helvetica" w:hAnsi="Helvetica"/>
          <w:sz w:val="24"/>
          <w:szCs w:val="24"/>
        </w:rPr>
        <w:t xml:space="preserve"> Eğitim Bakanlığı (MEB) genel atama kriterleri çerçevesinde gerçekleşmektedir. Hali</w:t>
      </w:r>
      <w:r w:rsidR="00184920">
        <w:rPr>
          <w:rFonts w:ascii="Helvetica" w:hAnsi="Helvetica"/>
          <w:sz w:val="24"/>
          <w:szCs w:val="24"/>
        </w:rPr>
        <w:t xml:space="preserve"> </w:t>
      </w:r>
      <w:r>
        <w:rPr>
          <w:rFonts w:ascii="Helvetica" w:hAnsi="Helvetica"/>
          <w:sz w:val="24"/>
          <w:szCs w:val="24"/>
        </w:rPr>
        <w:t xml:space="preserve">hazırda </w:t>
      </w:r>
      <w:r w:rsidR="00665592">
        <w:rPr>
          <w:rFonts w:ascii="Helvetica" w:hAnsi="Helvetica"/>
          <w:sz w:val="24"/>
          <w:szCs w:val="24"/>
        </w:rPr>
        <w:t>387</w:t>
      </w:r>
      <w:r>
        <w:rPr>
          <w:rFonts w:ascii="Helvetica" w:hAnsi="Helvetica"/>
          <w:sz w:val="24"/>
          <w:szCs w:val="24"/>
        </w:rPr>
        <w:t xml:space="preserve"> öğrenci, 1 müdür, </w:t>
      </w:r>
      <w:r w:rsidR="00665592">
        <w:rPr>
          <w:rFonts w:ascii="Helvetica" w:hAnsi="Helvetica"/>
          <w:sz w:val="24"/>
          <w:szCs w:val="24"/>
        </w:rPr>
        <w:t>2</w:t>
      </w:r>
      <w:r>
        <w:rPr>
          <w:rFonts w:ascii="Helvetica" w:hAnsi="Helvetica"/>
          <w:sz w:val="24"/>
          <w:szCs w:val="24"/>
        </w:rPr>
        <w:t xml:space="preserve"> müdür yardımcısı,</w:t>
      </w:r>
      <w:r w:rsidR="00665592">
        <w:rPr>
          <w:rFonts w:ascii="Helvetica" w:hAnsi="Helvetica"/>
          <w:sz w:val="24"/>
          <w:szCs w:val="24"/>
        </w:rPr>
        <w:t xml:space="preserve"> 1 rehber öğretmeni</w:t>
      </w:r>
      <w:r>
        <w:rPr>
          <w:rFonts w:ascii="Helvetica" w:hAnsi="Helvetica"/>
          <w:sz w:val="24"/>
          <w:szCs w:val="24"/>
        </w:rPr>
        <w:t xml:space="preserve"> </w:t>
      </w:r>
      <w:r w:rsidR="00665592">
        <w:rPr>
          <w:rFonts w:ascii="Helvetica" w:hAnsi="Helvetica"/>
          <w:sz w:val="24"/>
          <w:szCs w:val="24"/>
        </w:rPr>
        <w:t xml:space="preserve">5 bilişim teknolojileri </w:t>
      </w:r>
      <w:r>
        <w:rPr>
          <w:rFonts w:ascii="Helvetica" w:hAnsi="Helvetica"/>
          <w:sz w:val="24"/>
          <w:szCs w:val="24"/>
        </w:rPr>
        <w:t>öğretmen</w:t>
      </w:r>
      <w:r w:rsidR="00665592">
        <w:rPr>
          <w:rFonts w:ascii="Helvetica" w:hAnsi="Helvetica"/>
          <w:sz w:val="24"/>
          <w:szCs w:val="24"/>
        </w:rPr>
        <w:t>i</w:t>
      </w:r>
      <w:r>
        <w:rPr>
          <w:rFonts w:ascii="Helvetica" w:hAnsi="Helvetica"/>
          <w:sz w:val="24"/>
          <w:szCs w:val="24"/>
        </w:rPr>
        <w:t>, 1</w:t>
      </w:r>
      <w:r w:rsidR="00184920">
        <w:rPr>
          <w:rFonts w:ascii="Helvetica" w:hAnsi="Helvetica"/>
          <w:sz w:val="24"/>
          <w:szCs w:val="24"/>
        </w:rPr>
        <w:t>2 branş öğretmeni, 9 kısmi zamanlı öğretmen, 1</w:t>
      </w:r>
      <w:r>
        <w:rPr>
          <w:rFonts w:ascii="Helvetica" w:hAnsi="Helvetica"/>
          <w:sz w:val="24"/>
          <w:szCs w:val="24"/>
        </w:rPr>
        <w:t xml:space="preserve"> memur, 2 hizmetli ve 1 güvenlik g</w:t>
      </w:r>
      <w:r>
        <w:rPr>
          <w:rFonts w:ascii="Helvetica" w:hAnsi="Helvetica"/>
          <w:sz w:val="24"/>
          <w:szCs w:val="24"/>
          <w:lang w:val="sv-SE"/>
        </w:rPr>
        <w:t>ö</w:t>
      </w:r>
      <w:proofErr w:type="spellStart"/>
      <w:r>
        <w:rPr>
          <w:rFonts w:ascii="Helvetica" w:hAnsi="Helvetica"/>
          <w:sz w:val="24"/>
          <w:szCs w:val="24"/>
        </w:rPr>
        <w:t>revlisi</w:t>
      </w:r>
      <w:proofErr w:type="spellEnd"/>
      <w:r w:rsidR="00184920">
        <w:rPr>
          <w:rFonts w:ascii="Helvetica" w:hAnsi="Helvetica"/>
          <w:sz w:val="24"/>
          <w:szCs w:val="24"/>
        </w:rPr>
        <w:t xml:space="preserve">, 2 hizmetli </w:t>
      </w:r>
      <w:r>
        <w:rPr>
          <w:rFonts w:ascii="Helvetica" w:hAnsi="Helvetica"/>
          <w:sz w:val="24"/>
          <w:szCs w:val="24"/>
        </w:rPr>
        <w:t>bulunmaktadır.</w:t>
      </w:r>
      <w:r w:rsidR="00A14A3A">
        <w:rPr>
          <w:rFonts w:ascii="Helvetica" w:hAnsi="Helvetica"/>
          <w:sz w:val="24"/>
          <w:szCs w:val="24"/>
        </w:rPr>
        <w:t xml:space="preserve"> </w:t>
      </w:r>
    </w:p>
    <w:p w:rsidR="0024271F" w:rsidRDefault="0024271F">
      <w:pPr>
        <w:pStyle w:val="Body"/>
        <w:spacing w:line="360" w:lineRule="auto"/>
        <w:jc w:val="both"/>
        <w:rPr>
          <w:rFonts w:ascii="Helvetica" w:eastAsia="Helvetica" w:hAnsi="Helvetica" w:cs="Helvetica"/>
          <w:sz w:val="24"/>
          <w:szCs w:val="24"/>
        </w:rPr>
      </w:pPr>
    </w:p>
    <w:p w:rsidR="0024271F" w:rsidRDefault="00E502EA">
      <w:pPr>
        <w:pStyle w:val="Balk2"/>
        <w:numPr>
          <w:ilvl w:val="1"/>
          <w:numId w:val="8"/>
        </w:numPr>
        <w:spacing w:line="360" w:lineRule="auto"/>
        <w:rPr>
          <w:sz w:val="24"/>
          <w:szCs w:val="24"/>
        </w:rPr>
      </w:pPr>
      <w:bookmarkStart w:id="9" w:name="_Toc8"/>
      <w:proofErr w:type="spellStart"/>
      <w:r>
        <w:rPr>
          <w:sz w:val="24"/>
          <w:szCs w:val="24"/>
        </w:rPr>
        <w:t>Paydas</w:t>
      </w:r>
      <w:proofErr w:type="spellEnd"/>
      <w:r>
        <w:rPr>
          <w:sz w:val="24"/>
          <w:szCs w:val="24"/>
        </w:rPr>
        <w:t>̧ Analizi</w:t>
      </w:r>
      <w:bookmarkEnd w:id="9"/>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r>
      <w:r>
        <w:rPr>
          <w:rFonts w:ascii="Helvetica" w:hAnsi="Helvetica"/>
          <w:sz w:val="24"/>
          <w:szCs w:val="24"/>
        </w:rPr>
        <w:t>MTT-</w:t>
      </w:r>
      <w:proofErr w:type="spellStart"/>
      <w:r>
        <w:rPr>
          <w:rFonts w:ascii="Helvetica" w:hAnsi="Helvetica"/>
          <w:sz w:val="24"/>
          <w:szCs w:val="24"/>
        </w:rPr>
        <w:t>MTAL’nin</w:t>
      </w:r>
      <w:proofErr w:type="spellEnd"/>
      <w:r>
        <w:rPr>
          <w:rFonts w:ascii="Helvetica" w:hAnsi="Helvetica"/>
          <w:sz w:val="24"/>
          <w:szCs w:val="24"/>
        </w:rPr>
        <w:t xml:space="preserve"> temel paydaşları öğrenci, veli ve öğretmenlerdir.  Bununla birlikte eğitimin dışsal etkisi nedeniyle okul </w:t>
      </w:r>
      <w:r>
        <w:rPr>
          <w:rFonts w:ascii="Helvetica" w:hAnsi="Helvetica"/>
          <w:sz w:val="24"/>
          <w:szCs w:val="24"/>
          <w:lang w:val="pt-PT"/>
        </w:rPr>
        <w:t>ç</w:t>
      </w:r>
      <w:r>
        <w:rPr>
          <w:rFonts w:ascii="Helvetica" w:hAnsi="Helvetica"/>
          <w:sz w:val="24"/>
          <w:szCs w:val="24"/>
        </w:rPr>
        <w:t>evresinde etkileşim i</w:t>
      </w:r>
      <w:r>
        <w:rPr>
          <w:rFonts w:ascii="Helvetica" w:hAnsi="Helvetica"/>
          <w:sz w:val="24"/>
          <w:szCs w:val="24"/>
          <w:lang w:val="pt-PT"/>
        </w:rPr>
        <w:t>ç</w:t>
      </w:r>
      <w:r>
        <w:rPr>
          <w:rFonts w:ascii="Helvetica" w:hAnsi="Helvetica"/>
          <w:sz w:val="24"/>
          <w:szCs w:val="24"/>
        </w:rPr>
        <w:t>inde olunan geniş bir paydaş kitlesi bulunmaktadır. Bunlar arasında öğrencilerin staj imkanlarını değerlendirdikleri bilişim şirketleri, proje arayışları sürekli sürdürülen TUBİTAK</w:t>
      </w:r>
      <w:r w:rsidR="00A14A3A">
        <w:rPr>
          <w:rFonts w:ascii="Helvetica" w:hAnsi="Helvetica"/>
          <w:sz w:val="24"/>
          <w:szCs w:val="24"/>
        </w:rPr>
        <w:t>, Gebze Teknik Üniversitesi</w:t>
      </w:r>
      <w:r>
        <w:rPr>
          <w:rFonts w:ascii="Helvetica" w:hAnsi="Helvetica"/>
          <w:sz w:val="24"/>
          <w:szCs w:val="24"/>
        </w:rPr>
        <w:t xml:space="preserve"> başı çekmektedir.</w:t>
      </w:r>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r>
      <w:r>
        <w:rPr>
          <w:rFonts w:ascii="Helvetica" w:hAnsi="Helvetica"/>
          <w:sz w:val="24"/>
          <w:szCs w:val="24"/>
        </w:rPr>
        <w:t>Paydaşların g</w:t>
      </w:r>
      <w:r>
        <w:rPr>
          <w:rFonts w:ascii="Helvetica" w:hAnsi="Helvetica"/>
          <w:sz w:val="24"/>
          <w:szCs w:val="24"/>
          <w:lang w:val="sv-SE"/>
        </w:rPr>
        <w:t>ö</w:t>
      </w:r>
      <w:proofErr w:type="spellStart"/>
      <w:r>
        <w:rPr>
          <w:rFonts w:ascii="Helvetica" w:hAnsi="Helvetica"/>
          <w:sz w:val="24"/>
          <w:szCs w:val="24"/>
        </w:rPr>
        <w:t>rüşleri</w:t>
      </w:r>
      <w:proofErr w:type="spellEnd"/>
      <w:r>
        <w:rPr>
          <w:rFonts w:ascii="Helvetica" w:hAnsi="Helvetica"/>
          <w:sz w:val="24"/>
          <w:szCs w:val="24"/>
        </w:rPr>
        <w:t xml:space="preserve"> anket, toplantı, dilek ve istek kutuları, elektronik ortamda iletilen </w:t>
      </w:r>
      <w:r>
        <w:rPr>
          <w:rFonts w:ascii="Helvetica" w:hAnsi="Helvetica"/>
          <w:sz w:val="24"/>
          <w:szCs w:val="24"/>
          <w:lang w:val="sv-SE"/>
        </w:rPr>
        <w:t>ö</w:t>
      </w:r>
      <w:proofErr w:type="spellStart"/>
      <w:r>
        <w:rPr>
          <w:rFonts w:ascii="Helvetica" w:hAnsi="Helvetica"/>
          <w:sz w:val="24"/>
          <w:szCs w:val="24"/>
        </w:rPr>
        <w:t>nerilerde</w:t>
      </w:r>
      <w:proofErr w:type="spellEnd"/>
      <w:r>
        <w:rPr>
          <w:rFonts w:ascii="Helvetica" w:hAnsi="Helvetica"/>
          <w:sz w:val="24"/>
          <w:szCs w:val="24"/>
        </w:rPr>
        <w:t xml:space="preserve"> dâhil olmak üzere </w:t>
      </w:r>
      <w:r>
        <w:rPr>
          <w:rFonts w:ascii="Helvetica" w:hAnsi="Helvetica"/>
          <w:sz w:val="24"/>
          <w:szCs w:val="24"/>
          <w:lang w:val="pt-PT"/>
        </w:rPr>
        <w:t>ç</w:t>
      </w:r>
      <w:r>
        <w:rPr>
          <w:rFonts w:ascii="Helvetica" w:hAnsi="Helvetica"/>
          <w:sz w:val="24"/>
          <w:szCs w:val="24"/>
        </w:rPr>
        <w:t>eşitli y</w:t>
      </w:r>
      <w:r>
        <w:rPr>
          <w:rFonts w:ascii="Helvetica" w:hAnsi="Helvetica"/>
          <w:sz w:val="24"/>
          <w:szCs w:val="24"/>
          <w:lang w:val="sv-SE"/>
        </w:rPr>
        <w:t>ö</w:t>
      </w:r>
      <w:proofErr w:type="spellStart"/>
      <w:r>
        <w:rPr>
          <w:rFonts w:ascii="Helvetica" w:hAnsi="Helvetica"/>
          <w:sz w:val="24"/>
          <w:szCs w:val="24"/>
        </w:rPr>
        <w:t>ntemlerle</w:t>
      </w:r>
      <w:proofErr w:type="spellEnd"/>
      <w:r>
        <w:rPr>
          <w:rFonts w:ascii="Helvetica" w:hAnsi="Helvetica"/>
          <w:sz w:val="24"/>
          <w:szCs w:val="24"/>
        </w:rPr>
        <w:t xml:space="preserve"> periyodik olarak güncellenmektedir.</w:t>
      </w:r>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r>
      <w:r>
        <w:rPr>
          <w:rFonts w:ascii="Helvetica" w:hAnsi="Helvetica"/>
          <w:sz w:val="24"/>
          <w:szCs w:val="24"/>
        </w:rPr>
        <w:t xml:space="preserve">Okul, Milli Eğitim Bakanlığı genel </w:t>
      </w:r>
      <w:proofErr w:type="spellStart"/>
      <w:r>
        <w:rPr>
          <w:rFonts w:ascii="Helvetica" w:hAnsi="Helvetica"/>
          <w:sz w:val="24"/>
          <w:szCs w:val="24"/>
        </w:rPr>
        <w:t>büt</w:t>
      </w:r>
      <w:proofErr w:type="spellEnd"/>
      <w:r>
        <w:rPr>
          <w:rFonts w:ascii="Helvetica" w:hAnsi="Helvetica"/>
          <w:sz w:val="24"/>
          <w:szCs w:val="24"/>
          <w:lang w:val="pt-PT"/>
        </w:rPr>
        <w:t>ç</w:t>
      </w:r>
      <w:r>
        <w:rPr>
          <w:rFonts w:ascii="Helvetica" w:hAnsi="Helvetica"/>
          <w:sz w:val="24"/>
          <w:szCs w:val="24"/>
        </w:rPr>
        <w:t xml:space="preserve">e </w:t>
      </w:r>
      <w:r>
        <w:rPr>
          <w:rFonts w:ascii="Helvetica" w:hAnsi="Helvetica"/>
          <w:sz w:val="24"/>
          <w:szCs w:val="24"/>
          <w:lang w:val="sv-SE"/>
        </w:rPr>
        <w:t>ö</w:t>
      </w:r>
      <w:r>
        <w:rPr>
          <w:rFonts w:ascii="Helvetica" w:hAnsi="Helvetica"/>
          <w:sz w:val="24"/>
          <w:szCs w:val="24"/>
        </w:rPr>
        <w:t xml:space="preserve">denekleri, okul aile birliği gelirleri ve ana paydaş konumundaki Logo </w:t>
      </w:r>
      <w:r w:rsidR="00A14A3A">
        <w:rPr>
          <w:rFonts w:ascii="Helvetica" w:hAnsi="Helvetica"/>
          <w:sz w:val="24"/>
          <w:szCs w:val="24"/>
        </w:rPr>
        <w:t xml:space="preserve">Yazılım </w:t>
      </w:r>
      <w:r>
        <w:rPr>
          <w:rFonts w:ascii="Helvetica" w:hAnsi="Helvetica"/>
          <w:sz w:val="24"/>
          <w:szCs w:val="24"/>
        </w:rPr>
        <w:t>işbirliği ile yürütülmektedir.</w:t>
      </w:r>
    </w:p>
    <w:p w:rsidR="0024271F" w:rsidRDefault="0024271F">
      <w:pPr>
        <w:pStyle w:val="Balk2"/>
        <w:spacing w:line="360" w:lineRule="auto"/>
        <w:rPr>
          <w:sz w:val="24"/>
          <w:szCs w:val="24"/>
        </w:rPr>
      </w:pPr>
    </w:p>
    <w:p w:rsidR="0024271F" w:rsidRDefault="00E502EA">
      <w:pPr>
        <w:pStyle w:val="Balk2"/>
        <w:numPr>
          <w:ilvl w:val="1"/>
          <w:numId w:val="8"/>
        </w:numPr>
        <w:spacing w:line="360" w:lineRule="auto"/>
        <w:rPr>
          <w:sz w:val="24"/>
          <w:szCs w:val="24"/>
        </w:rPr>
      </w:pPr>
      <w:bookmarkStart w:id="10" w:name="_Toc9"/>
      <w:r>
        <w:rPr>
          <w:sz w:val="24"/>
          <w:szCs w:val="24"/>
        </w:rPr>
        <w:t xml:space="preserve">GFTZ Analizi </w:t>
      </w:r>
      <w:bookmarkEnd w:id="10"/>
    </w:p>
    <w:p w:rsidR="0024271F" w:rsidRDefault="0024271F">
      <w:pPr>
        <w:pStyle w:val="Body"/>
        <w:ind w:left="720"/>
      </w:pPr>
    </w:p>
    <w:p w:rsidR="0024271F" w:rsidRDefault="0024271F">
      <w:pPr>
        <w:pStyle w:val="Body"/>
        <w:ind w:left="720"/>
      </w:pPr>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r>
      <w:r>
        <w:rPr>
          <w:rFonts w:ascii="Helvetica" w:hAnsi="Helvetica"/>
          <w:sz w:val="24"/>
          <w:szCs w:val="24"/>
        </w:rPr>
        <w:t>MTT-</w:t>
      </w:r>
      <w:proofErr w:type="spellStart"/>
      <w:r>
        <w:rPr>
          <w:rFonts w:ascii="Helvetica" w:hAnsi="Helvetica"/>
          <w:sz w:val="24"/>
          <w:szCs w:val="24"/>
        </w:rPr>
        <w:t>MTAL’nin</w:t>
      </w:r>
      <w:proofErr w:type="spellEnd"/>
      <w:r>
        <w:rPr>
          <w:rFonts w:ascii="Helvetica" w:hAnsi="Helvetica"/>
          <w:sz w:val="24"/>
          <w:szCs w:val="24"/>
        </w:rPr>
        <w:t xml:space="preserve"> güçlü- zayıf ve fırsat-tehdit analizinin ortaya çıkan gelişmelere göre sürekli güncellenmesi gerekmektedir. </w:t>
      </w:r>
    </w:p>
    <w:p w:rsidR="0024271F" w:rsidRDefault="00E502EA">
      <w:pPr>
        <w:pStyle w:val="Body"/>
        <w:spacing w:line="360" w:lineRule="auto"/>
        <w:jc w:val="both"/>
        <w:rPr>
          <w:rFonts w:ascii="Helvetica" w:eastAsia="Helvetica" w:hAnsi="Helvetica" w:cs="Helvetica"/>
          <w:b/>
          <w:bCs/>
        </w:rPr>
      </w:pPr>
      <w:r>
        <w:rPr>
          <w:rFonts w:ascii="Helvetica" w:hAnsi="Helvetica"/>
          <w:b/>
          <w:bCs/>
        </w:rPr>
        <w:t>Tablo 1. Güçlü ve Zayıf Yönler Tablosu</w:t>
      </w:r>
    </w:p>
    <w:tbl>
      <w:tblPr>
        <w:tblStyle w:val="TableNormal"/>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4C7F"/>
        <w:tblLayout w:type="fixed"/>
        <w:tblLook w:val="04A0" w:firstRow="1" w:lastRow="0" w:firstColumn="1" w:lastColumn="0" w:noHBand="0" w:noVBand="1"/>
      </w:tblPr>
      <w:tblGrid>
        <w:gridCol w:w="1749"/>
        <w:gridCol w:w="3131"/>
        <w:gridCol w:w="4140"/>
      </w:tblGrid>
      <w:tr w:rsidR="0024271F">
        <w:trPr>
          <w:trHeight w:val="295"/>
          <w:tblHeader/>
        </w:trPr>
        <w:tc>
          <w:tcPr>
            <w:tcW w:w="1748"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rsidR="0024271F" w:rsidRDefault="0024271F"/>
        </w:tc>
        <w:tc>
          <w:tcPr>
            <w:tcW w:w="3131"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rsidR="0024271F" w:rsidRDefault="00E502EA">
            <w:pPr>
              <w:pStyle w:val="TableStyle3"/>
            </w:pPr>
            <w:r>
              <w:rPr>
                <w:rFonts w:ascii="Helvetica" w:hAnsi="Helvetica"/>
                <w:sz w:val="22"/>
                <w:szCs w:val="22"/>
              </w:rPr>
              <w:t>GÜÇLÜ YÖNLER</w:t>
            </w:r>
          </w:p>
        </w:tc>
        <w:tc>
          <w:tcPr>
            <w:tcW w:w="414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rsidR="0024271F" w:rsidRDefault="00E502EA">
            <w:pPr>
              <w:pStyle w:val="TableStyle3"/>
            </w:pPr>
            <w:r>
              <w:rPr>
                <w:rFonts w:ascii="Helvetica" w:hAnsi="Helvetica"/>
                <w:sz w:val="22"/>
                <w:szCs w:val="22"/>
              </w:rPr>
              <w:t xml:space="preserve">ZAYIF YÖNLER </w:t>
            </w:r>
          </w:p>
        </w:tc>
      </w:tr>
      <w:tr w:rsidR="0024271F">
        <w:tblPrEx>
          <w:shd w:val="clear" w:color="auto" w:fill="FFFFFF"/>
        </w:tblPrEx>
        <w:trPr>
          <w:trHeight w:val="830"/>
        </w:trPr>
        <w:tc>
          <w:tcPr>
            <w:tcW w:w="1748" w:type="dxa"/>
            <w:tcBorders>
              <w:top w:val="single" w:sz="6" w:space="0" w:color="000000"/>
              <w:left w:val="single" w:sz="2" w:space="0" w:color="000000"/>
              <w:bottom w:val="single" w:sz="2" w:space="0" w:color="000000"/>
              <w:right w:val="single" w:sz="6" w:space="0" w:color="000000"/>
            </w:tcBorders>
            <w:shd w:val="clear" w:color="auto" w:fill="004C7F"/>
            <w:tcMar>
              <w:top w:w="80" w:type="dxa"/>
              <w:left w:w="80" w:type="dxa"/>
              <w:bottom w:w="80" w:type="dxa"/>
              <w:right w:w="80" w:type="dxa"/>
            </w:tcMar>
          </w:tcPr>
          <w:p w:rsidR="0024271F" w:rsidRDefault="00E502EA">
            <w:pPr>
              <w:pStyle w:val="TableStyle6"/>
            </w:pPr>
            <w:r>
              <w:rPr>
                <w:color w:val="FEFEFE"/>
              </w:rPr>
              <w:t>ÖĞRENCİLER</w:t>
            </w:r>
          </w:p>
        </w:tc>
        <w:tc>
          <w:tcPr>
            <w:tcW w:w="3131"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Default="00E502EA">
            <w:pPr>
              <w:pStyle w:val="Default"/>
              <w:spacing w:line="280" w:lineRule="atLeast"/>
            </w:pPr>
            <w:r>
              <w:rPr>
                <w:rFonts w:ascii="Helvetica" w:hAnsi="Helvetica"/>
              </w:rPr>
              <w:t>Diğer meslek liselerine oranla öğrenciler tarafından tercih edilen bir okul olması</w:t>
            </w:r>
          </w:p>
        </w:tc>
        <w:tc>
          <w:tcPr>
            <w:tcW w:w="414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Default="00E502EA">
            <w:pPr>
              <w:pStyle w:val="Default"/>
              <w:spacing w:line="280" w:lineRule="atLeast"/>
            </w:pPr>
            <w:r>
              <w:rPr>
                <w:rFonts w:ascii="Helvetica" w:hAnsi="Helvetica"/>
              </w:rPr>
              <w:t xml:space="preserve">Bazı öğrencilerin hazır </w:t>
            </w:r>
            <w:proofErr w:type="spellStart"/>
            <w:r>
              <w:rPr>
                <w:rFonts w:ascii="Helvetica" w:hAnsi="Helvetica"/>
              </w:rPr>
              <w:t>bulunuşluk</w:t>
            </w:r>
            <w:proofErr w:type="spellEnd"/>
            <w:r>
              <w:rPr>
                <w:rFonts w:ascii="Helvetica" w:hAnsi="Helvetica"/>
              </w:rPr>
              <w:t xml:space="preserve"> düzeylerinin düşük olması</w:t>
            </w:r>
          </w:p>
        </w:tc>
      </w:tr>
      <w:tr w:rsidR="0024271F">
        <w:tblPrEx>
          <w:shd w:val="clear" w:color="auto" w:fill="FFFFFF"/>
        </w:tblPrEx>
        <w:trPr>
          <w:trHeight w:val="1945"/>
        </w:trPr>
        <w:tc>
          <w:tcPr>
            <w:tcW w:w="1748" w:type="dxa"/>
            <w:tcBorders>
              <w:top w:val="single" w:sz="2" w:space="0" w:color="000000"/>
              <w:left w:val="single" w:sz="2" w:space="0" w:color="000000"/>
              <w:bottom w:val="single" w:sz="2" w:space="0" w:color="000000"/>
              <w:right w:val="single" w:sz="6" w:space="0" w:color="000000"/>
            </w:tcBorders>
            <w:shd w:val="clear" w:color="auto" w:fill="004C7F"/>
            <w:tcMar>
              <w:top w:w="80" w:type="dxa"/>
              <w:left w:w="80" w:type="dxa"/>
              <w:bottom w:w="80" w:type="dxa"/>
              <w:right w:w="80" w:type="dxa"/>
            </w:tcMar>
          </w:tcPr>
          <w:p w:rsidR="0024271F" w:rsidRDefault="00E502EA">
            <w:pPr>
              <w:pStyle w:val="TableStyle6"/>
            </w:pPr>
            <w:r>
              <w:rPr>
                <w:color w:val="FEFEFE"/>
              </w:rPr>
              <w:t>GÖREVLİLER</w:t>
            </w:r>
          </w:p>
        </w:tc>
        <w:tc>
          <w:tcPr>
            <w:tcW w:w="3131"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rsidR="00403BF0" w:rsidRDefault="00403BF0">
            <w:pPr>
              <w:pStyle w:val="Default"/>
              <w:spacing w:line="280" w:lineRule="atLeast"/>
              <w:rPr>
                <w:rFonts w:ascii="Helvetica" w:hAnsi="Helvetica"/>
              </w:rPr>
            </w:pPr>
            <w:r>
              <w:rPr>
                <w:rFonts w:ascii="Helvetica" w:hAnsi="Helvetica"/>
              </w:rPr>
              <w:t>Öğretmenlerin okul idaresince teklifle atanması</w:t>
            </w:r>
            <w:r>
              <w:rPr>
                <w:rFonts w:ascii="Helvetica" w:hAnsi="Helvetica"/>
              </w:rPr>
              <w:t xml:space="preserve"> </w:t>
            </w:r>
          </w:p>
          <w:p w:rsidR="0024271F" w:rsidRDefault="00E502EA">
            <w:pPr>
              <w:pStyle w:val="Default"/>
              <w:spacing w:line="280" w:lineRule="atLeast"/>
            </w:pPr>
            <w:r>
              <w:rPr>
                <w:rFonts w:ascii="Helvetica" w:hAnsi="Helvetica"/>
              </w:rPr>
              <w:t xml:space="preserve">Öğretmenler arası uyumun çok iyi olması, okul ortamında öğretmenlerin </w:t>
            </w:r>
            <w:proofErr w:type="gramStart"/>
            <w:r>
              <w:rPr>
                <w:rFonts w:ascii="Helvetica" w:hAnsi="Helvetica"/>
              </w:rPr>
              <w:t>işbirliği</w:t>
            </w:r>
            <w:proofErr w:type="gramEnd"/>
            <w:r>
              <w:rPr>
                <w:rFonts w:ascii="Helvetica" w:hAnsi="Helvetica"/>
              </w:rPr>
              <w:t xml:space="preserve"> içinde olması, genç ve dinamik bir kadronun olması</w:t>
            </w:r>
            <w:r w:rsidR="00403BF0">
              <w:rPr>
                <w:rFonts w:ascii="Helvetica" w:hAnsi="Helvetica"/>
              </w:rPr>
              <w:t xml:space="preserve">, </w:t>
            </w:r>
          </w:p>
        </w:tc>
        <w:tc>
          <w:tcPr>
            <w:tcW w:w="414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Default="00E502EA">
            <w:pPr>
              <w:pStyle w:val="Default"/>
              <w:spacing w:line="280" w:lineRule="atLeast"/>
            </w:pPr>
            <w:r>
              <w:rPr>
                <w:rFonts w:ascii="Helvetica" w:hAnsi="Helvetica"/>
              </w:rPr>
              <w:t>Merkezin öğretmen kadrosunun bir kısmının geçici görevlendirme yoluyla karşılanması nedeniyle kadro istikrarının sağlanamaması Merkeze normal öğretmen tayinleri (ilk atama, özür grubu il içi ve iller arası yer değiştirme vb.) ile atama yapılamaması</w:t>
            </w:r>
          </w:p>
        </w:tc>
      </w:tr>
      <w:tr w:rsidR="0024271F">
        <w:tblPrEx>
          <w:shd w:val="clear" w:color="auto" w:fill="FFFFFF"/>
        </w:tblPrEx>
        <w:trPr>
          <w:trHeight w:val="545"/>
        </w:trPr>
        <w:tc>
          <w:tcPr>
            <w:tcW w:w="1748" w:type="dxa"/>
            <w:tcBorders>
              <w:top w:val="single" w:sz="2" w:space="0" w:color="000000"/>
              <w:left w:val="single" w:sz="2" w:space="0" w:color="000000"/>
              <w:bottom w:val="single" w:sz="2" w:space="0" w:color="000000"/>
              <w:right w:val="single" w:sz="6" w:space="0" w:color="000000"/>
            </w:tcBorders>
            <w:shd w:val="clear" w:color="auto" w:fill="004C7F"/>
            <w:tcMar>
              <w:top w:w="80" w:type="dxa"/>
              <w:left w:w="80" w:type="dxa"/>
              <w:bottom w:w="80" w:type="dxa"/>
              <w:right w:w="80" w:type="dxa"/>
            </w:tcMar>
          </w:tcPr>
          <w:p w:rsidR="0024271F" w:rsidRDefault="00E502EA">
            <w:pPr>
              <w:pStyle w:val="TableStyle6"/>
            </w:pPr>
            <w:r>
              <w:rPr>
                <w:color w:val="FEFEFE"/>
              </w:rPr>
              <w:t>VELİLER</w:t>
            </w:r>
          </w:p>
        </w:tc>
        <w:tc>
          <w:tcPr>
            <w:tcW w:w="3131"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Default="00E502EA">
            <w:pPr>
              <w:pStyle w:val="TableStyle2"/>
            </w:pPr>
            <w:r>
              <w:rPr>
                <w:rFonts w:ascii="Helvetica" w:hAnsi="Helvetica"/>
                <w:sz w:val="22"/>
                <w:szCs w:val="22"/>
              </w:rPr>
              <w:t xml:space="preserve">Okula yüksek ilgi </w:t>
            </w:r>
          </w:p>
        </w:tc>
        <w:tc>
          <w:tcPr>
            <w:tcW w:w="41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Default="00E502EA">
            <w:pPr>
              <w:pStyle w:val="Default"/>
              <w:spacing w:line="280" w:lineRule="atLeast"/>
            </w:pPr>
            <w:r>
              <w:rPr>
                <w:rFonts w:ascii="Helvetica" w:hAnsi="Helvetica"/>
              </w:rPr>
              <w:t xml:space="preserve">Velilerin tüm başarı beklentisini okula yüklemesi </w:t>
            </w:r>
          </w:p>
        </w:tc>
      </w:tr>
      <w:tr w:rsidR="0024271F">
        <w:tblPrEx>
          <w:shd w:val="clear" w:color="auto" w:fill="FFFFFF"/>
        </w:tblPrEx>
        <w:trPr>
          <w:trHeight w:val="1385"/>
        </w:trPr>
        <w:tc>
          <w:tcPr>
            <w:tcW w:w="1748" w:type="dxa"/>
            <w:tcBorders>
              <w:top w:val="single" w:sz="2" w:space="0" w:color="000000"/>
              <w:left w:val="single" w:sz="2" w:space="0" w:color="000000"/>
              <w:bottom w:val="single" w:sz="2" w:space="0" w:color="000000"/>
              <w:right w:val="single" w:sz="6" w:space="0" w:color="000000"/>
            </w:tcBorders>
            <w:shd w:val="clear" w:color="auto" w:fill="004C7F"/>
            <w:tcMar>
              <w:top w:w="80" w:type="dxa"/>
              <w:left w:w="80" w:type="dxa"/>
              <w:bottom w:w="80" w:type="dxa"/>
              <w:right w:w="80" w:type="dxa"/>
            </w:tcMar>
          </w:tcPr>
          <w:p w:rsidR="0024271F" w:rsidRDefault="00E502EA">
            <w:pPr>
              <w:pStyle w:val="TableStyle6"/>
            </w:pPr>
            <w:r>
              <w:rPr>
                <w:color w:val="FEFEFE"/>
              </w:rPr>
              <w:t>BİNA VE YERLEŞKE</w:t>
            </w:r>
          </w:p>
        </w:tc>
        <w:tc>
          <w:tcPr>
            <w:tcW w:w="3131"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Default="00E502EA">
            <w:pPr>
              <w:pStyle w:val="Default"/>
              <w:spacing w:line="280" w:lineRule="atLeast"/>
            </w:pPr>
            <w:r>
              <w:rPr>
                <w:rFonts w:ascii="Helvetica" w:hAnsi="Helvetica"/>
              </w:rPr>
              <w:t xml:space="preserve">Kurumuzun Üniversitelere, sanayi kuruluşlarına ve TUBİTAK yerleşkesine yakın olması, sanayi merkezi Gebze’de olması </w:t>
            </w:r>
          </w:p>
        </w:tc>
        <w:tc>
          <w:tcPr>
            <w:tcW w:w="414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Default="00E502EA">
            <w:pPr>
              <w:pStyle w:val="Default"/>
              <w:spacing w:line="280" w:lineRule="atLeast"/>
            </w:pPr>
            <w:r>
              <w:rPr>
                <w:rFonts w:ascii="Helvetica" w:hAnsi="Helvetica"/>
              </w:rPr>
              <w:t>Okul binasının ilçe merkezi dışında bulunması</w:t>
            </w:r>
          </w:p>
        </w:tc>
      </w:tr>
      <w:tr w:rsidR="0024271F">
        <w:tblPrEx>
          <w:shd w:val="clear" w:color="auto" w:fill="FFFFFF"/>
        </w:tblPrEx>
        <w:trPr>
          <w:trHeight w:val="825"/>
        </w:trPr>
        <w:tc>
          <w:tcPr>
            <w:tcW w:w="1748" w:type="dxa"/>
            <w:tcBorders>
              <w:top w:val="single" w:sz="2" w:space="0" w:color="000000"/>
              <w:left w:val="single" w:sz="2" w:space="0" w:color="000000"/>
              <w:bottom w:val="single" w:sz="2" w:space="0" w:color="000000"/>
              <w:right w:val="single" w:sz="6" w:space="0" w:color="000000"/>
            </w:tcBorders>
            <w:shd w:val="clear" w:color="auto" w:fill="004C7F"/>
            <w:tcMar>
              <w:top w:w="80" w:type="dxa"/>
              <w:left w:w="80" w:type="dxa"/>
              <w:bottom w:w="80" w:type="dxa"/>
              <w:right w:w="80" w:type="dxa"/>
            </w:tcMar>
          </w:tcPr>
          <w:p w:rsidR="0024271F" w:rsidRDefault="00E502EA">
            <w:pPr>
              <w:pStyle w:val="TableStyle6"/>
            </w:pPr>
            <w:r>
              <w:rPr>
                <w:color w:val="FEFEFE"/>
              </w:rPr>
              <w:t>DONANIM</w:t>
            </w:r>
          </w:p>
        </w:tc>
        <w:tc>
          <w:tcPr>
            <w:tcW w:w="3131"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Default="00E502EA">
            <w:pPr>
              <w:pStyle w:val="Default"/>
              <w:spacing w:line="280" w:lineRule="atLeast"/>
            </w:pPr>
            <w:r>
              <w:rPr>
                <w:rFonts w:ascii="Helvetica" w:hAnsi="Helvetica"/>
              </w:rPr>
              <w:t>İlçemizdeki diğer okullara göre donanım yönünden zengin olması</w:t>
            </w:r>
          </w:p>
        </w:tc>
        <w:tc>
          <w:tcPr>
            <w:tcW w:w="41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Default="00E502EA">
            <w:pPr>
              <w:pStyle w:val="TableStyle2"/>
            </w:pPr>
            <w:r>
              <w:rPr>
                <w:rFonts w:ascii="Helvetica" w:hAnsi="Helvetica"/>
                <w:sz w:val="22"/>
                <w:szCs w:val="22"/>
              </w:rPr>
              <w:t xml:space="preserve">Bürokratik engeller </w:t>
            </w:r>
          </w:p>
        </w:tc>
      </w:tr>
      <w:tr w:rsidR="0024271F">
        <w:tblPrEx>
          <w:shd w:val="clear" w:color="auto" w:fill="FFFFFF"/>
        </w:tblPrEx>
        <w:trPr>
          <w:trHeight w:val="825"/>
        </w:trPr>
        <w:tc>
          <w:tcPr>
            <w:tcW w:w="1748" w:type="dxa"/>
            <w:tcBorders>
              <w:top w:val="single" w:sz="2" w:space="0" w:color="000000"/>
              <w:left w:val="single" w:sz="2" w:space="0" w:color="000000"/>
              <w:bottom w:val="single" w:sz="2" w:space="0" w:color="000000"/>
              <w:right w:val="single" w:sz="6" w:space="0" w:color="000000"/>
            </w:tcBorders>
            <w:shd w:val="clear" w:color="auto" w:fill="004C7F"/>
            <w:tcMar>
              <w:top w:w="80" w:type="dxa"/>
              <w:left w:w="80" w:type="dxa"/>
              <w:bottom w:w="80" w:type="dxa"/>
              <w:right w:w="80" w:type="dxa"/>
            </w:tcMar>
          </w:tcPr>
          <w:p w:rsidR="0024271F" w:rsidRDefault="00E502EA">
            <w:pPr>
              <w:pStyle w:val="TableStyle6"/>
            </w:pPr>
            <w:r>
              <w:rPr>
                <w:color w:val="FEFEFE"/>
              </w:rPr>
              <w:t>BÜTÇE</w:t>
            </w:r>
          </w:p>
        </w:tc>
        <w:tc>
          <w:tcPr>
            <w:tcW w:w="3131"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Default="00E502EA">
            <w:pPr>
              <w:pStyle w:val="Default"/>
              <w:spacing w:line="280" w:lineRule="atLeast"/>
            </w:pPr>
            <w:r>
              <w:rPr>
                <w:rFonts w:ascii="Helvetica" w:hAnsi="Helvetica"/>
              </w:rPr>
              <w:t xml:space="preserve">Genel Bütçe katkısı, Kurumumuza destek verecek kuruluşları bulabilme </w:t>
            </w:r>
            <w:proofErr w:type="gramStart"/>
            <w:r>
              <w:rPr>
                <w:rFonts w:ascii="Helvetica" w:hAnsi="Helvetica"/>
              </w:rPr>
              <w:t>imkanı</w:t>
            </w:r>
            <w:proofErr w:type="gramEnd"/>
          </w:p>
        </w:tc>
        <w:tc>
          <w:tcPr>
            <w:tcW w:w="414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Default="00403BF0">
            <w:pPr>
              <w:pStyle w:val="Default"/>
              <w:spacing w:line="280" w:lineRule="atLeast"/>
            </w:pPr>
            <w:r>
              <w:rPr>
                <w:rFonts w:ascii="Helvetica" w:hAnsi="Helvetica"/>
              </w:rPr>
              <w:t>Genel bütçeden gelen yetersiz bütçe</w:t>
            </w:r>
          </w:p>
        </w:tc>
      </w:tr>
      <w:tr w:rsidR="0024271F">
        <w:tblPrEx>
          <w:shd w:val="clear" w:color="auto" w:fill="FFFFFF"/>
        </w:tblPrEx>
        <w:trPr>
          <w:trHeight w:val="1105"/>
        </w:trPr>
        <w:tc>
          <w:tcPr>
            <w:tcW w:w="1748" w:type="dxa"/>
            <w:tcBorders>
              <w:top w:val="single" w:sz="2" w:space="0" w:color="000000"/>
              <w:left w:val="single" w:sz="2" w:space="0" w:color="000000"/>
              <w:bottom w:val="single" w:sz="2" w:space="0" w:color="000000"/>
              <w:right w:val="single" w:sz="6" w:space="0" w:color="000000"/>
            </w:tcBorders>
            <w:shd w:val="clear" w:color="auto" w:fill="004C7F"/>
            <w:tcMar>
              <w:top w:w="80" w:type="dxa"/>
              <w:left w:w="80" w:type="dxa"/>
              <w:bottom w:w="80" w:type="dxa"/>
              <w:right w:w="80" w:type="dxa"/>
            </w:tcMar>
          </w:tcPr>
          <w:p w:rsidR="0024271F" w:rsidRDefault="00E502EA">
            <w:pPr>
              <w:pStyle w:val="TableStyle6"/>
            </w:pPr>
            <w:r>
              <w:rPr>
                <w:color w:val="FEFEFE"/>
              </w:rPr>
              <w:t>YÖNETİM SÜREÇLERİ</w:t>
            </w:r>
          </w:p>
        </w:tc>
        <w:tc>
          <w:tcPr>
            <w:tcW w:w="3131"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Default="00E502EA">
            <w:pPr>
              <w:pStyle w:val="Default"/>
              <w:spacing w:line="280" w:lineRule="atLeast"/>
            </w:pPr>
            <w:r>
              <w:rPr>
                <w:rFonts w:ascii="Helvetica" w:hAnsi="Helvetica"/>
              </w:rPr>
              <w:t>Uygulanacak eğitim programları öğrencilerin ihtiyaçları doğrultusunda hazırlanması ve uygulanması</w:t>
            </w:r>
          </w:p>
        </w:tc>
        <w:tc>
          <w:tcPr>
            <w:tcW w:w="41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Default="00E502EA">
            <w:pPr>
              <w:pStyle w:val="Default"/>
              <w:spacing w:line="280" w:lineRule="atLeast"/>
            </w:pPr>
            <w:r>
              <w:rPr>
                <w:rFonts w:ascii="Helvetica" w:hAnsi="Helvetica"/>
              </w:rPr>
              <w:t>Gelecekteki yönetici</w:t>
            </w:r>
            <w:r w:rsidR="00403BF0">
              <w:rPr>
                <w:rFonts w:ascii="Helvetica" w:hAnsi="Helvetica"/>
              </w:rPr>
              <w:t xml:space="preserve"> ve öğretmenlerin</w:t>
            </w:r>
            <w:r>
              <w:rPr>
                <w:rFonts w:ascii="Helvetica" w:hAnsi="Helvetica"/>
              </w:rPr>
              <w:t xml:space="preserve"> olası oryantasyon güçlükleri </w:t>
            </w:r>
          </w:p>
        </w:tc>
      </w:tr>
      <w:tr w:rsidR="0024271F">
        <w:tblPrEx>
          <w:shd w:val="clear" w:color="auto" w:fill="FFFFFF"/>
        </w:tblPrEx>
        <w:trPr>
          <w:trHeight w:val="825"/>
        </w:trPr>
        <w:tc>
          <w:tcPr>
            <w:tcW w:w="1748" w:type="dxa"/>
            <w:tcBorders>
              <w:top w:val="single" w:sz="2" w:space="0" w:color="000000"/>
              <w:left w:val="single" w:sz="2" w:space="0" w:color="000000"/>
              <w:bottom w:val="single" w:sz="2" w:space="0" w:color="000000"/>
              <w:right w:val="single" w:sz="6" w:space="0" w:color="000000"/>
            </w:tcBorders>
            <w:shd w:val="clear" w:color="auto" w:fill="004C7F"/>
            <w:tcMar>
              <w:top w:w="80" w:type="dxa"/>
              <w:left w:w="80" w:type="dxa"/>
              <w:bottom w:w="80" w:type="dxa"/>
              <w:right w:w="80" w:type="dxa"/>
            </w:tcMar>
          </w:tcPr>
          <w:p w:rsidR="0024271F" w:rsidRDefault="00E502EA">
            <w:pPr>
              <w:pStyle w:val="TableStyle6"/>
            </w:pPr>
            <w:r>
              <w:rPr>
                <w:color w:val="FEFEFE"/>
              </w:rPr>
              <w:t>İLETİŞİM SÜREÇLERİ</w:t>
            </w:r>
          </w:p>
        </w:tc>
        <w:tc>
          <w:tcPr>
            <w:tcW w:w="3131"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Default="00E502EA">
            <w:pPr>
              <w:pStyle w:val="Default"/>
              <w:spacing w:line="280" w:lineRule="atLeast"/>
            </w:pPr>
            <w:r>
              <w:rPr>
                <w:rFonts w:ascii="Helvetica" w:hAnsi="Helvetica"/>
              </w:rPr>
              <w:t xml:space="preserve">Takım çalışmasına açık personel ve bilinçli öğrenci kaynağı </w:t>
            </w:r>
          </w:p>
        </w:tc>
        <w:tc>
          <w:tcPr>
            <w:tcW w:w="414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Default="00E502EA">
            <w:pPr>
              <w:pStyle w:val="TableStyle2"/>
            </w:pPr>
            <w:proofErr w:type="gramStart"/>
            <w:r>
              <w:rPr>
                <w:rFonts w:ascii="Helvetica" w:hAnsi="Helvetica"/>
                <w:sz w:val="22"/>
                <w:szCs w:val="22"/>
              </w:rPr>
              <w:t>Olası  teknik</w:t>
            </w:r>
            <w:proofErr w:type="gramEnd"/>
            <w:r>
              <w:rPr>
                <w:rFonts w:ascii="Helvetica" w:hAnsi="Helvetica"/>
                <w:sz w:val="22"/>
                <w:szCs w:val="22"/>
              </w:rPr>
              <w:t xml:space="preserve"> ve fiziki zorluklar </w:t>
            </w:r>
          </w:p>
        </w:tc>
      </w:tr>
    </w:tbl>
    <w:p w:rsidR="0024271F" w:rsidRDefault="0024271F">
      <w:pPr>
        <w:pStyle w:val="Body"/>
        <w:spacing w:line="360" w:lineRule="auto"/>
        <w:jc w:val="both"/>
        <w:rPr>
          <w:rFonts w:ascii="Helvetica" w:eastAsia="Helvetica" w:hAnsi="Helvetica" w:cs="Helvetica"/>
          <w:b/>
          <w:bCs/>
          <w:sz w:val="26"/>
          <w:szCs w:val="26"/>
        </w:rPr>
      </w:pPr>
    </w:p>
    <w:p w:rsidR="0024271F" w:rsidRDefault="0024271F">
      <w:pPr>
        <w:pStyle w:val="Body"/>
        <w:spacing w:line="360" w:lineRule="auto"/>
        <w:jc w:val="both"/>
        <w:rPr>
          <w:rFonts w:ascii="Helvetica" w:eastAsia="Helvetica" w:hAnsi="Helvetica" w:cs="Helvetica"/>
          <w:b/>
          <w:bCs/>
          <w:sz w:val="26"/>
          <w:szCs w:val="26"/>
        </w:rPr>
      </w:pPr>
    </w:p>
    <w:p w:rsidR="0024271F" w:rsidRDefault="0024271F">
      <w:pPr>
        <w:pStyle w:val="Body"/>
        <w:spacing w:line="360" w:lineRule="auto"/>
        <w:jc w:val="both"/>
        <w:rPr>
          <w:rFonts w:ascii="Helvetica" w:eastAsia="Helvetica" w:hAnsi="Helvetica" w:cs="Helvetica"/>
          <w:b/>
          <w:bCs/>
          <w:sz w:val="26"/>
          <w:szCs w:val="26"/>
        </w:rPr>
      </w:pPr>
    </w:p>
    <w:p w:rsidR="0024271F" w:rsidRDefault="0024271F">
      <w:pPr>
        <w:pStyle w:val="Body"/>
        <w:spacing w:line="360" w:lineRule="auto"/>
        <w:jc w:val="both"/>
        <w:rPr>
          <w:rFonts w:ascii="Helvetica" w:eastAsia="Helvetica" w:hAnsi="Helvetica" w:cs="Helvetica"/>
          <w:b/>
          <w:bCs/>
          <w:sz w:val="26"/>
          <w:szCs w:val="26"/>
        </w:rPr>
      </w:pPr>
    </w:p>
    <w:p w:rsidR="0024271F" w:rsidRDefault="0024271F">
      <w:pPr>
        <w:pStyle w:val="Body"/>
        <w:spacing w:line="360" w:lineRule="auto"/>
        <w:jc w:val="both"/>
        <w:rPr>
          <w:rFonts w:ascii="Helvetica" w:eastAsia="Helvetica" w:hAnsi="Helvetica" w:cs="Helvetica"/>
          <w:b/>
          <w:bCs/>
          <w:sz w:val="26"/>
          <w:szCs w:val="26"/>
        </w:rPr>
      </w:pPr>
    </w:p>
    <w:p w:rsidR="0024271F" w:rsidRDefault="0024271F">
      <w:pPr>
        <w:pStyle w:val="Body"/>
        <w:spacing w:line="360" w:lineRule="auto"/>
        <w:jc w:val="both"/>
        <w:rPr>
          <w:rFonts w:ascii="Helvetica" w:eastAsia="Helvetica" w:hAnsi="Helvetica" w:cs="Helvetica"/>
          <w:b/>
          <w:bCs/>
          <w:sz w:val="26"/>
          <w:szCs w:val="26"/>
        </w:rPr>
      </w:pPr>
    </w:p>
    <w:p w:rsidR="0024271F" w:rsidRDefault="0024271F">
      <w:pPr>
        <w:pStyle w:val="Body"/>
        <w:spacing w:line="360" w:lineRule="auto"/>
        <w:jc w:val="both"/>
        <w:rPr>
          <w:rFonts w:ascii="Helvetica" w:eastAsia="Helvetica" w:hAnsi="Helvetica" w:cs="Helvetica"/>
          <w:b/>
          <w:bCs/>
          <w:sz w:val="26"/>
          <w:szCs w:val="26"/>
        </w:rPr>
      </w:pPr>
    </w:p>
    <w:p w:rsidR="0024271F" w:rsidRDefault="00E502EA">
      <w:pPr>
        <w:pStyle w:val="Body"/>
        <w:spacing w:line="360" w:lineRule="auto"/>
        <w:jc w:val="both"/>
        <w:rPr>
          <w:rFonts w:ascii="Helvetica" w:eastAsia="Helvetica" w:hAnsi="Helvetica" w:cs="Helvetica"/>
          <w:b/>
          <w:bCs/>
        </w:rPr>
      </w:pPr>
      <w:r>
        <w:rPr>
          <w:rFonts w:ascii="Helvetica" w:hAnsi="Helvetica"/>
          <w:b/>
          <w:bCs/>
        </w:rPr>
        <w:t>Tablo 2. Fırsat ve Tehditler Tablosu</w:t>
      </w:r>
    </w:p>
    <w:tbl>
      <w:tblPr>
        <w:tblStyle w:val="TableNormal"/>
        <w:tblW w:w="93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4C7F"/>
        <w:tblLayout w:type="fixed"/>
        <w:tblLook w:val="04A0" w:firstRow="1" w:lastRow="0" w:firstColumn="1" w:lastColumn="0" w:noHBand="0" w:noVBand="1"/>
      </w:tblPr>
      <w:tblGrid>
        <w:gridCol w:w="1548"/>
        <w:gridCol w:w="3497"/>
        <w:gridCol w:w="4281"/>
      </w:tblGrid>
      <w:tr w:rsidR="0024271F">
        <w:trPr>
          <w:trHeight w:val="295"/>
          <w:tblHeader/>
        </w:trPr>
        <w:tc>
          <w:tcPr>
            <w:tcW w:w="1548"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rsidR="0024271F" w:rsidRDefault="0024271F"/>
        </w:tc>
        <w:tc>
          <w:tcPr>
            <w:tcW w:w="3497"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rsidR="0024271F" w:rsidRDefault="00E502EA">
            <w:pPr>
              <w:pStyle w:val="TableStyle3"/>
            </w:pPr>
            <w:r>
              <w:rPr>
                <w:rFonts w:ascii="Helvetica" w:hAnsi="Helvetica"/>
                <w:sz w:val="22"/>
                <w:szCs w:val="22"/>
              </w:rPr>
              <w:t>FIRSATLAR</w:t>
            </w:r>
          </w:p>
        </w:tc>
        <w:tc>
          <w:tcPr>
            <w:tcW w:w="4281"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rsidR="0024271F" w:rsidRDefault="00E502EA">
            <w:pPr>
              <w:pStyle w:val="TableStyle3"/>
            </w:pPr>
            <w:r>
              <w:rPr>
                <w:rFonts w:ascii="Helvetica" w:hAnsi="Helvetica"/>
              </w:rPr>
              <w:t>TEHDİTLER</w:t>
            </w:r>
          </w:p>
        </w:tc>
      </w:tr>
      <w:tr w:rsidR="0024271F">
        <w:tblPrEx>
          <w:shd w:val="clear" w:color="auto" w:fill="FFFFFF"/>
        </w:tblPrEx>
        <w:trPr>
          <w:trHeight w:val="1110"/>
        </w:trPr>
        <w:tc>
          <w:tcPr>
            <w:tcW w:w="1548" w:type="dxa"/>
            <w:tcBorders>
              <w:top w:val="single" w:sz="6" w:space="0" w:color="000000"/>
              <w:left w:val="single" w:sz="2" w:space="0" w:color="000000"/>
              <w:bottom w:val="single" w:sz="2" w:space="0" w:color="000000"/>
              <w:right w:val="single" w:sz="6" w:space="0" w:color="000000"/>
            </w:tcBorders>
            <w:shd w:val="clear" w:color="auto" w:fill="004C7F"/>
            <w:tcMar>
              <w:top w:w="80" w:type="dxa"/>
              <w:left w:w="80" w:type="dxa"/>
              <w:bottom w:w="80" w:type="dxa"/>
              <w:right w:w="80" w:type="dxa"/>
            </w:tcMar>
          </w:tcPr>
          <w:p w:rsidR="0024271F" w:rsidRDefault="00E502EA">
            <w:pPr>
              <w:pStyle w:val="TableStyle6"/>
            </w:pPr>
            <w:r>
              <w:rPr>
                <w:color w:val="FEFEFE"/>
              </w:rPr>
              <w:t>POLİTİK</w:t>
            </w:r>
          </w:p>
        </w:tc>
        <w:tc>
          <w:tcPr>
            <w:tcW w:w="3497"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Default="00E502EA">
            <w:pPr>
              <w:pStyle w:val="Default"/>
              <w:spacing w:line="280" w:lineRule="atLeast"/>
            </w:pPr>
            <w:r>
              <w:rPr>
                <w:rFonts w:ascii="Helvetica" w:hAnsi="Helvetica"/>
              </w:rPr>
              <w:t>İlimizde üniversitenin olması. TUBİTAK, TUSSİDE,</w:t>
            </w:r>
            <w:r w:rsidR="002F097D">
              <w:rPr>
                <w:rFonts w:ascii="Helvetica" w:hAnsi="Helvetica"/>
              </w:rPr>
              <w:t xml:space="preserve"> TEKNOPARKLAR, Gebze Teknik Üniversitesi,</w:t>
            </w:r>
            <w:r>
              <w:rPr>
                <w:rFonts w:ascii="Helvetica" w:hAnsi="Helvetica"/>
              </w:rPr>
              <w:t xml:space="preserve"> Sanayi kuruluşları ve </w:t>
            </w:r>
            <w:proofErr w:type="spellStart"/>
            <w:r>
              <w:rPr>
                <w:rFonts w:ascii="Helvetica" w:hAnsi="Helvetica"/>
              </w:rPr>
              <w:t>Arge</w:t>
            </w:r>
            <w:proofErr w:type="spellEnd"/>
            <w:r>
              <w:rPr>
                <w:rFonts w:ascii="Helvetica" w:hAnsi="Helvetica"/>
              </w:rPr>
              <w:t xml:space="preserve"> birimlerinin varlığı.</w:t>
            </w:r>
          </w:p>
        </w:tc>
        <w:tc>
          <w:tcPr>
            <w:tcW w:w="4281"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2F097D" w:rsidRDefault="0024271F">
            <w:pPr>
              <w:rPr>
                <w:rFonts w:asciiTheme="minorHAnsi" w:hAnsiTheme="minorHAnsi"/>
                <w:sz w:val="22"/>
                <w:szCs w:val="22"/>
              </w:rPr>
            </w:pPr>
          </w:p>
        </w:tc>
      </w:tr>
      <w:tr w:rsidR="0024271F">
        <w:tblPrEx>
          <w:shd w:val="clear" w:color="auto" w:fill="FFFFFF"/>
        </w:tblPrEx>
        <w:trPr>
          <w:trHeight w:val="825"/>
        </w:trPr>
        <w:tc>
          <w:tcPr>
            <w:tcW w:w="1548" w:type="dxa"/>
            <w:tcBorders>
              <w:top w:val="single" w:sz="2" w:space="0" w:color="000000"/>
              <w:left w:val="single" w:sz="2" w:space="0" w:color="000000"/>
              <w:bottom w:val="single" w:sz="2" w:space="0" w:color="000000"/>
              <w:right w:val="single" w:sz="6" w:space="0" w:color="000000"/>
            </w:tcBorders>
            <w:shd w:val="clear" w:color="auto" w:fill="004C7F"/>
            <w:tcMar>
              <w:top w:w="80" w:type="dxa"/>
              <w:left w:w="80" w:type="dxa"/>
              <w:bottom w:w="80" w:type="dxa"/>
              <w:right w:w="80" w:type="dxa"/>
            </w:tcMar>
          </w:tcPr>
          <w:p w:rsidR="0024271F" w:rsidRDefault="00E502EA">
            <w:pPr>
              <w:pStyle w:val="TableStyle6"/>
            </w:pPr>
            <w:r>
              <w:rPr>
                <w:color w:val="FEFEFE"/>
              </w:rPr>
              <w:t>EKONOMİK</w:t>
            </w:r>
          </w:p>
        </w:tc>
        <w:tc>
          <w:tcPr>
            <w:tcW w:w="3497"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Default="00E502EA">
            <w:pPr>
              <w:pStyle w:val="Default"/>
              <w:spacing w:line="280" w:lineRule="atLeast"/>
            </w:pPr>
            <w:r>
              <w:rPr>
                <w:rFonts w:ascii="Helvetica" w:hAnsi="Helvetica"/>
              </w:rPr>
              <w:t>İlçedeki güçlü iş adamları ve işgücü zenginliğinin oluşu en önemli zenginliğidir.</w:t>
            </w:r>
          </w:p>
        </w:tc>
        <w:tc>
          <w:tcPr>
            <w:tcW w:w="428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Pr="002F097D" w:rsidRDefault="002F097D">
            <w:pPr>
              <w:rPr>
                <w:rFonts w:asciiTheme="minorHAnsi" w:hAnsiTheme="minorHAnsi"/>
                <w:sz w:val="22"/>
                <w:szCs w:val="22"/>
              </w:rPr>
            </w:pPr>
            <w:proofErr w:type="spellStart"/>
            <w:r w:rsidRPr="002F097D">
              <w:rPr>
                <w:rFonts w:asciiTheme="minorHAnsi" w:hAnsiTheme="minorHAnsi"/>
                <w:sz w:val="22"/>
                <w:szCs w:val="22"/>
              </w:rPr>
              <w:t>Artan</w:t>
            </w:r>
            <w:proofErr w:type="spellEnd"/>
            <w:r w:rsidRPr="002F097D">
              <w:rPr>
                <w:rFonts w:asciiTheme="minorHAnsi" w:hAnsiTheme="minorHAnsi"/>
                <w:sz w:val="22"/>
                <w:szCs w:val="22"/>
              </w:rPr>
              <w:t xml:space="preserve"> </w:t>
            </w:r>
            <w:proofErr w:type="spellStart"/>
            <w:r w:rsidRPr="002F097D">
              <w:rPr>
                <w:rFonts w:asciiTheme="minorHAnsi" w:hAnsiTheme="minorHAnsi"/>
                <w:sz w:val="22"/>
                <w:szCs w:val="22"/>
              </w:rPr>
              <w:t>döviz</w:t>
            </w:r>
            <w:proofErr w:type="spellEnd"/>
            <w:r w:rsidRPr="002F097D">
              <w:rPr>
                <w:rFonts w:asciiTheme="minorHAnsi" w:hAnsiTheme="minorHAnsi"/>
                <w:sz w:val="22"/>
                <w:szCs w:val="22"/>
              </w:rPr>
              <w:t xml:space="preserve"> kuru </w:t>
            </w:r>
            <w:proofErr w:type="spellStart"/>
            <w:r w:rsidRPr="002F097D">
              <w:rPr>
                <w:rFonts w:asciiTheme="minorHAnsi" w:hAnsiTheme="minorHAnsi"/>
                <w:sz w:val="22"/>
                <w:szCs w:val="22"/>
              </w:rPr>
              <w:t>ve</w:t>
            </w:r>
            <w:proofErr w:type="spellEnd"/>
            <w:r w:rsidRPr="002F097D">
              <w:rPr>
                <w:rFonts w:asciiTheme="minorHAnsi" w:hAnsiTheme="minorHAnsi"/>
                <w:sz w:val="22"/>
                <w:szCs w:val="22"/>
              </w:rPr>
              <w:t xml:space="preserve"> </w:t>
            </w:r>
            <w:proofErr w:type="spellStart"/>
            <w:r w:rsidRPr="002F097D">
              <w:rPr>
                <w:rFonts w:asciiTheme="minorHAnsi" w:hAnsiTheme="minorHAnsi"/>
                <w:sz w:val="22"/>
                <w:szCs w:val="22"/>
              </w:rPr>
              <w:t>pandemi</w:t>
            </w:r>
            <w:proofErr w:type="spellEnd"/>
            <w:r w:rsidRPr="002F097D">
              <w:rPr>
                <w:rFonts w:asciiTheme="minorHAnsi" w:hAnsiTheme="minorHAnsi"/>
                <w:sz w:val="22"/>
                <w:szCs w:val="22"/>
              </w:rPr>
              <w:t xml:space="preserve"> </w:t>
            </w:r>
            <w:proofErr w:type="spellStart"/>
            <w:r w:rsidRPr="002F097D">
              <w:rPr>
                <w:rFonts w:asciiTheme="minorHAnsi" w:hAnsiTheme="minorHAnsi"/>
                <w:sz w:val="22"/>
                <w:szCs w:val="22"/>
              </w:rPr>
              <w:t>sürecinde</w:t>
            </w:r>
            <w:proofErr w:type="spellEnd"/>
            <w:r w:rsidRPr="002F097D">
              <w:rPr>
                <w:rFonts w:asciiTheme="minorHAnsi" w:hAnsiTheme="minorHAnsi"/>
                <w:sz w:val="22"/>
                <w:szCs w:val="22"/>
              </w:rPr>
              <w:t xml:space="preserve"> </w:t>
            </w:r>
            <w:proofErr w:type="spellStart"/>
            <w:r w:rsidRPr="002F097D">
              <w:rPr>
                <w:rFonts w:asciiTheme="minorHAnsi" w:hAnsiTheme="minorHAnsi"/>
                <w:sz w:val="22"/>
                <w:szCs w:val="22"/>
              </w:rPr>
              <w:t>teknolojik</w:t>
            </w:r>
            <w:proofErr w:type="spellEnd"/>
            <w:r w:rsidRPr="002F097D">
              <w:rPr>
                <w:rFonts w:asciiTheme="minorHAnsi" w:hAnsiTheme="minorHAnsi"/>
                <w:sz w:val="22"/>
                <w:szCs w:val="22"/>
              </w:rPr>
              <w:t xml:space="preserve"> </w:t>
            </w:r>
            <w:proofErr w:type="spellStart"/>
            <w:r w:rsidRPr="002F097D">
              <w:rPr>
                <w:rFonts w:asciiTheme="minorHAnsi" w:hAnsiTheme="minorHAnsi"/>
                <w:sz w:val="22"/>
                <w:szCs w:val="22"/>
              </w:rPr>
              <w:t>ürünlerde</w:t>
            </w:r>
            <w:proofErr w:type="spellEnd"/>
            <w:r w:rsidRPr="002F097D">
              <w:rPr>
                <w:rFonts w:asciiTheme="minorHAnsi" w:hAnsiTheme="minorHAnsi"/>
                <w:sz w:val="22"/>
                <w:szCs w:val="22"/>
              </w:rPr>
              <w:t xml:space="preserve"> </w:t>
            </w:r>
            <w:proofErr w:type="spellStart"/>
            <w:r w:rsidRPr="002F097D">
              <w:rPr>
                <w:rFonts w:asciiTheme="minorHAnsi" w:hAnsiTheme="minorHAnsi"/>
                <w:sz w:val="22"/>
                <w:szCs w:val="22"/>
              </w:rPr>
              <w:t>artan</w:t>
            </w:r>
            <w:proofErr w:type="spellEnd"/>
            <w:r w:rsidRPr="002F097D">
              <w:rPr>
                <w:rFonts w:asciiTheme="minorHAnsi" w:hAnsiTheme="minorHAnsi"/>
                <w:sz w:val="22"/>
                <w:szCs w:val="22"/>
              </w:rPr>
              <w:t xml:space="preserve"> </w:t>
            </w:r>
            <w:proofErr w:type="spellStart"/>
            <w:r w:rsidRPr="002F097D">
              <w:rPr>
                <w:rFonts w:asciiTheme="minorHAnsi" w:hAnsiTheme="minorHAnsi"/>
                <w:sz w:val="22"/>
                <w:szCs w:val="22"/>
              </w:rPr>
              <w:t>talep</w:t>
            </w:r>
            <w:proofErr w:type="spellEnd"/>
            <w:r w:rsidRPr="002F097D">
              <w:rPr>
                <w:rFonts w:asciiTheme="minorHAnsi" w:hAnsiTheme="minorHAnsi"/>
                <w:sz w:val="22"/>
                <w:szCs w:val="22"/>
              </w:rPr>
              <w:t xml:space="preserve"> </w:t>
            </w:r>
            <w:proofErr w:type="spellStart"/>
            <w:r w:rsidRPr="002F097D">
              <w:rPr>
                <w:rFonts w:asciiTheme="minorHAnsi" w:hAnsiTheme="minorHAnsi"/>
                <w:sz w:val="22"/>
                <w:szCs w:val="22"/>
              </w:rPr>
              <w:t>doğrultsunda</w:t>
            </w:r>
            <w:proofErr w:type="spellEnd"/>
            <w:r w:rsidRPr="002F097D">
              <w:rPr>
                <w:rFonts w:asciiTheme="minorHAnsi" w:hAnsiTheme="minorHAnsi"/>
                <w:sz w:val="22"/>
                <w:szCs w:val="22"/>
              </w:rPr>
              <w:t xml:space="preserve"> </w:t>
            </w:r>
            <w:proofErr w:type="spellStart"/>
            <w:r w:rsidRPr="002F097D">
              <w:rPr>
                <w:rFonts w:asciiTheme="minorHAnsi" w:hAnsiTheme="minorHAnsi"/>
                <w:sz w:val="22"/>
                <w:szCs w:val="22"/>
              </w:rPr>
              <w:t>fiyatların</w:t>
            </w:r>
            <w:proofErr w:type="spellEnd"/>
            <w:r w:rsidRPr="002F097D">
              <w:rPr>
                <w:rFonts w:asciiTheme="minorHAnsi" w:hAnsiTheme="minorHAnsi"/>
                <w:sz w:val="22"/>
                <w:szCs w:val="22"/>
              </w:rPr>
              <w:t xml:space="preserve"> </w:t>
            </w:r>
            <w:proofErr w:type="spellStart"/>
            <w:r w:rsidRPr="002F097D">
              <w:rPr>
                <w:rFonts w:asciiTheme="minorHAnsi" w:hAnsiTheme="minorHAnsi"/>
                <w:sz w:val="22"/>
                <w:szCs w:val="22"/>
              </w:rPr>
              <w:t>artması</w:t>
            </w:r>
            <w:proofErr w:type="spellEnd"/>
          </w:p>
        </w:tc>
      </w:tr>
      <w:tr w:rsidR="0024271F">
        <w:tblPrEx>
          <w:shd w:val="clear" w:color="auto" w:fill="FFFFFF"/>
        </w:tblPrEx>
        <w:trPr>
          <w:trHeight w:val="1565"/>
        </w:trPr>
        <w:tc>
          <w:tcPr>
            <w:tcW w:w="1548" w:type="dxa"/>
            <w:tcBorders>
              <w:top w:val="single" w:sz="2" w:space="0" w:color="000000"/>
              <w:left w:val="single" w:sz="2" w:space="0" w:color="000000"/>
              <w:bottom w:val="single" w:sz="2" w:space="0" w:color="000000"/>
              <w:right w:val="single" w:sz="6" w:space="0" w:color="000000"/>
            </w:tcBorders>
            <w:shd w:val="clear" w:color="auto" w:fill="004C7F"/>
            <w:tcMar>
              <w:top w:w="80" w:type="dxa"/>
              <w:left w:w="80" w:type="dxa"/>
              <w:bottom w:w="80" w:type="dxa"/>
              <w:right w:w="80" w:type="dxa"/>
            </w:tcMar>
          </w:tcPr>
          <w:p w:rsidR="0024271F" w:rsidRDefault="00E502EA">
            <w:pPr>
              <w:pStyle w:val="TableStyle6"/>
            </w:pPr>
            <w:r>
              <w:rPr>
                <w:color w:val="FEFEFE"/>
              </w:rPr>
              <w:t>SOSYOLOJİK</w:t>
            </w:r>
          </w:p>
        </w:tc>
        <w:tc>
          <w:tcPr>
            <w:tcW w:w="3497"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Default="00E502EA">
            <w:pPr>
              <w:pStyle w:val="TableStyle2"/>
            </w:pPr>
            <w:r>
              <w:rPr>
                <w:rFonts w:ascii="Helvetica" w:hAnsi="Helvetica"/>
                <w:sz w:val="22"/>
                <w:szCs w:val="22"/>
              </w:rPr>
              <w:t xml:space="preserve">Öğrenciler için tehdit oluşturabilecek ve zararlı alışkanlıklara sevk edecek bir çevrenin bulunmaması </w:t>
            </w:r>
            <w:proofErr w:type="gramStart"/>
            <w:r>
              <w:rPr>
                <w:rFonts w:ascii="Helvetica" w:hAnsi="Helvetica"/>
                <w:sz w:val="22"/>
                <w:szCs w:val="22"/>
              </w:rPr>
              <w:t>okulun  emniyet</w:t>
            </w:r>
            <w:proofErr w:type="gramEnd"/>
            <w:r>
              <w:rPr>
                <w:rFonts w:ascii="Helvetica" w:hAnsi="Helvetica"/>
                <w:sz w:val="22"/>
                <w:szCs w:val="22"/>
              </w:rPr>
              <w:t xml:space="preserve"> açısından güvenli bölgelerinden biri olması.</w:t>
            </w:r>
          </w:p>
        </w:tc>
        <w:tc>
          <w:tcPr>
            <w:tcW w:w="4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2F097D" w:rsidRDefault="002F097D">
            <w:pPr>
              <w:rPr>
                <w:rFonts w:asciiTheme="minorHAnsi" w:hAnsiTheme="minorHAnsi"/>
                <w:sz w:val="22"/>
                <w:szCs w:val="22"/>
              </w:rPr>
            </w:pPr>
            <w:proofErr w:type="spellStart"/>
            <w:r>
              <w:rPr>
                <w:rFonts w:asciiTheme="minorHAnsi" w:hAnsiTheme="minorHAnsi"/>
                <w:sz w:val="22"/>
                <w:szCs w:val="22"/>
              </w:rPr>
              <w:t>Pandemi</w:t>
            </w:r>
            <w:proofErr w:type="spellEnd"/>
            <w:r>
              <w:rPr>
                <w:rFonts w:asciiTheme="minorHAnsi" w:hAnsiTheme="minorHAnsi"/>
                <w:sz w:val="22"/>
                <w:szCs w:val="22"/>
              </w:rPr>
              <w:t xml:space="preserve"> </w:t>
            </w:r>
            <w:proofErr w:type="spellStart"/>
            <w:r>
              <w:rPr>
                <w:rFonts w:asciiTheme="minorHAnsi" w:hAnsiTheme="minorHAnsi"/>
                <w:sz w:val="22"/>
                <w:szCs w:val="22"/>
              </w:rPr>
              <w:t>sürecinde</w:t>
            </w:r>
            <w:proofErr w:type="spellEnd"/>
            <w:r>
              <w:rPr>
                <w:rFonts w:asciiTheme="minorHAnsi" w:hAnsiTheme="minorHAnsi"/>
                <w:sz w:val="22"/>
                <w:szCs w:val="22"/>
              </w:rPr>
              <w:t xml:space="preserve"> </w:t>
            </w:r>
            <w:proofErr w:type="spellStart"/>
            <w:r>
              <w:rPr>
                <w:rFonts w:asciiTheme="minorHAnsi" w:hAnsiTheme="minorHAnsi"/>
                <w:sz w:val="22"/>
                <w:szCs w:val="22"/>
              </w:rPr>
              <w:t>öğrencilerin</w:t>
            </w:r>
            <w:proofErr w:type="spellEnd"/>
            <w:r>
              <w:rPr>
                <w:rFonts w:asciiTheme="minorHAnsi" w:hAnsiTheme="minorHAnsi"/>
                <w:sz w:val="22"/>
                <w:szCs w:val="22"/>
              </w:rPr>
              <w:t xml:space="preserve"> </w:t>
            </w:r>
            <w:proofErr w:type="spellStart"/>
            <w:r>
              <w:rPr>
                <w:rFonts w:asciiTheme="minorHAnsi" w:hAnsiTheme="minorHAnsi"/>
                <w:sz w:val="22"/>
                <w:szCs w:val="22"/>
              </w:rPr>
              <w:t>sürekli</w:t>
            </w:r>
            <w:proofErr w:type="spellEnd"/>
            <w:r>
              <w:rPr>
                <w:rFonts w:asciiTheme="minorHAnsi" w:hAnsiTheme="minorHAnsi"/>
                <w:sz w:val="22"/>
                <w:szCs w:val="22"/>
              </w:rPr>
              <w:t xml:space="preserve"> </w:t>
            </w:r>
            <w:proofErr w:type="spellStart"/>
            <w:r>
              <w:rPr>
                <w:rFonts w:asciiTheme="minorHAnsi" w:hAnsiTheme="minorHAnsi"/>
                <w:sz w:val="22"/>
                <w:szCs w:val="22"/>
              </w:rPr>
              <w:t>evde</w:t>
            </w:r>
            <w:proofErr w:type="spellEnd"/>
            <w:r>
              <w:rPr>
                <w:rFonts w:asciiTheme="minorHAnsi" w:hAnsiTheme="minorHAnsi"/>
                <w:sz w:val="22"/>
                <w:szCs w:val="22"/>
              </w:rPr>
              <w:t xml:space="preserve"> </w:t>
            </w:r>
            <w:proofErr w:type="spellStart"/>
            <w:r>
              <w:rPr>
                <w:rFonts w:asciiTheme="minorHAnsi" w:hAnsiTheme="minorHAnsi"/>
                <w:sz w:val="22"/>
                <w:szCs w:val="22"/>
              </w:rPr>
              <w:t>kalması</w:t>
            </w:r>
            <w:proofErr w:type="spellEnd"/>
            <w:r>
              <w:rPr>
                <w:rFonts w:asciiTheme="minorHAnsi" w:hAnsiTheme="minorHAnsi"/>
                <w:sz w:val="22"/>
                <w:szCs w:val="22"/>
              </w:rPr>
              <w:t xml:space="preserve"> </w:t>
            </w:r>
            <w:proofErr w:type="spellStart"/>
            <w:r>
              <w:rPr>
                <w:rFonts w:asciiTheme="minorHAnsi" w:hAnsiTheme="minorHAnsi"/>
                <w:sz w:val="22"/>
                <w:szCs w:val="22"/>
              </w:rPr>
              <w:t>nedeni</w:t>
            </w:r>
            <w:proofErr w:type="spellEnd"/>
            <w:r>
              <w:rPr>
                <w:rFonts w:asciiTheme="minorHAnsi" w:hAnsiTheme="minorHAnsi"/>
                <w:sz w:val="22"/>
                <w:szCs w:val="22"/>
              </w:rPr>
              <w:t xml:space="preserve"> </w:t>
            </w:r>
            <w:proofErr w:type="spellStart"/>
            <w:r>
              <w:rPr>
                <w:rFonts w:asciiTheme="minorHAnsi" w:hAnsiTheme="minorHAnsi"/>
                <w:sz w:val="22"/>
                <w:szCs w:val="22"/>
              </w:rPr>
              <w:t>ile</w:t>
            </w:r>
            <w:proofErr w:type="spellEnd"/>
            <w:r>
              <w:rPr>
                <w:rFonts w:asciiTheme="minorHAnsi" w:hAnsiTheme="minorHAnsi"/>
                <w:sz w:val="22"/>
                <w:szCs w:val="22"/>
              </w:rPr>
              <w:t xml:space="preserve"> </w:t>
            </w:r>
            <w:proofErr w:type="spellStart"/>
            <w:r>
              <w:rPr>
                <w:rFonts w:asciiTheme="minorHAnsi" w:hAnsiTheme="minorHAnsi"/>
                <w:sz w:val="22"/>
                <w:szCs w:val="22"/>
              </w:rPr>
              <w:t>yaşadıkları</w:t>
            </w:r>
            <w:proofErr w:type="spellEnd"/>
            <w:r>
              <w:rPr>
                <w:rFonts w:asciiTheme="minorHAnsi" w:hAnsiTheme="minorHAnsi"/>
                <w:sz w:val="22"/>
                <w:szCs w:val="22"/>
              </w:rPr>
              <w:t xml:space="preserve"> </w:t>
            </w:r>
            <w:proofErr w:type="spellStart"/>
            <w:r>
              <w:rPr>
                <w:rFonts w:asciiTheme="minorHAnsi" w:hAnsiTheme="minorHAnsi"/>
                <w:sz w:val="22"/>
                <w:szCs w:val="22"/>
              </w:rPr>
              <w:t>psiko</w:t>
            </w:r>
            <w:proofErr w:type="spellEnd"/>
            <w:r>
              <w:rPr>
                <w:rFonts w:asciiTheme="minorHAnsi" w:hAnsiTheme="minorHAnsi"/>
                <w:sz w:val="22"/>
                <w:szCs w:val="22"/>
              </w:rPr>
              <w:t xml:space="preserve"> </w:t>
            </w:r>
            <w:proofErr w:type="spellStart"/>
            <w:r>
              <w:rPr>
                <w:rFonts w:asciiTheme="minorHAnsi" w:hAnsiTheme="minorHAnsi"/>
                <w:sz w:val="22"/>
                <w:szCs w:val="22"/>
              </w:rPr>
              <w:t>sosyal</w:t>
            </w:r>
            <w:proofErr w:type="spellEnd"/>
            <w:r>
              <w:rPr>
                <w:rFonts w:asciiTheme="minorHAnsi" w:hAnsiTheme="minorHAnsi"/>
                <w:sz w:val="22"/>
                <w:szCs w:val="22"/>
              </w:rPr>
              <w:t xml:space="preserve"> </w:t>
            </w:r>
            <w:proofErr w:type="spellStart"/>
            <w:r>
              <w:rPr>
                <w:rFonts w:asciiTheme="minorHAnsi" w:hAnsiTheme="minorHAnsi"/>
                <w:sz w:val="22"/>
                <w:szCs w:val="22"/>
              </w:rPr>
              <w:t>bozulma</w:t>
            </w:r>
            <w:proofErr w:type="spellEnd"/>
          </w:p>
        </w:tc>
      </w:tr>
      <w:tr w:rsidR="0024271F">
        <w:tblPrEx>
          <w:shd w:val="clear" w:color="auto" w:fill="FFFFFF"/>
        </w:tblPrEx>
        <w:trPr>
          <w:trHeight w:val="2225"/>
        </w:trPr>
        <w:tc>
          <w:tcPr>
            <w:tcW w:w="1548" w:type="dxa"/>
            <w:tcBorders>
              <w:top w:val="single" w:sz="2" w:space="0" w:color="000000"/>
              <w:left w:val="single" w:sz="2" w:space="0" w:color="000000"/>
              <w:bottom w:val="single" w:sz="2" w:space="0" w:color="000000"/>
              <w:right w:val="single" w:sz="6" w:space="0" w:color="000000"/>
            </w:tcBorders>
            <w:shd w:val="clear" w:color="auto" w:fill="004C7F"/>
            <w:tcMar>
              <w:top w:w="80" w:type="dxa"/>
              <w:left w:w="80" w:type="dxa"/>
              <w:bottom w:w="80" w:type="dxa"/>
              <w:right w:w="80" w:type="dxa"/>
            </w:tcMar>
          </w:tcPr>
          <w:p w:rsidR="0024271F" w:rsidRDefault="00E502EA">
            <w:pPr>
              <w:pStyle w:val="TableStyle6"/>
            </w:pPr>
            <w:r>
              <w:rPr>
                <w:color w:val="FEFEFE"/>
              </w:rPr>
              <w:t>TEKNOLOJİK</w:t>
            </w:r>
          </w:p>
        </w:tc>
        <w:tc>
          <w:tcPr>
            <w:tcW w:w="3497"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Default="00E502EA">
            <w:pPr>
              <w:pStyle w:val="Default"/>
              <w:spacing w:line="280" w:lineRule="atLeast"/>
            </w:pPr>
            <w:r>
              <w:rPr>
                <w:rFonts w:ascii="Helvetica" w:hAnsi="Helvetica"/>
              </w:rPr>
              <w:t>Okulun Üniversitelere, sanayi kuruluşlarına ve TUBİTAK yerleşkesine yakın olması, sanayi merkezi Gebze’de olması Bilişim Vadisi ve yazılım kuruluşlarının varlığı ve atölyelerinden faydalanabile imkanların oluşu.</w:t>
            </w:r>
          </w:p>
        </w:tc>
        <w:tc>
          <w:tcPr>
            <w:tcW w:w="428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Pr="002F097D" w:rsidRDefault="002F097D">
            <w:pPr>
              <w:rPr>
                <w:rFonts w:asciiTheme="minorHAnsi" w:hAnsiTheme="minorHAnsi"/>
                <w:sz w:val="22"/>
                <w:szCs w:val="22"/>
              </w:rPr>
            </w:pPr>
            <w:proofErr w:type="spellStart"/>
            <w:r>
              <w:rPr>
                <w:rFonts w:asciiTheme="minorHAnsi" w:hAnsiTheme="minorHAnsi"/>
                <w:sz w:val="22"/>
                <w:szCs w:val="22"/>
              </w:rPr>
              <w:t>Pandemi</w:t>
            </w:r>
            <w:proofErr w:type="spellEnd"/>
            <w:r>
              <w:rPr>
                <w:rFonts w:asciiTheme="minorHAnsi" w:hAnsiTheme="minorHAnsi"/>
                <w:sz w:val="22"/>
                <w:szCs w:val="22"/>
              </w:rPr>
              <w:t xml:space="preserve"> </w:t>
            </w:r>
            <w:proofErr w:type="spellStart"/>
            <w:r>
              <w:rPr>
                <w:rFonts w:asciiTheme="minorHAnsi" w:hAnsiTheme="minorHAnsi"/>
                <w:sz w:val="22"/>
                <w:szCs w:val="22"/>
              </w:rPr>
              <w:t>sürecinde</w:t>
            </w:r>
            <w:proofErr w:type="spellEnd"/>
            <w:r>
              <w:rPr>
                <w:rFonts w:asciiTheme="minorHAnsi" w:hAnsiTheme="minorHAnsi"/>
                <w:sz w:val="22"/>
                <w:szCs w:val="22"/>
              </w:rPr>
              <w:t xml:space="preserve"> </w:t>
            </w:r>
            <w:proofErr w:type="spellStart"/>
            <w:r>
              <w:rPr>
                <w:rFonts w:asciiTheme="minorHAnsi" w:hAnsiTheme="minorHAnsi"/>
                <w:sz w:val="22"/>
                <w:szCs w:val="22"/>
              </w:rPr>
              <w:t>öğrencilerin</w:t>
            </w:r>
            <w:proofErr w:type="spellEnd"/>
            <w:r>
              <w:rPr>
                <w:rFonts w:asciiTheme="minorHAnsi" w:hAnsiTheme="minorHAnsi"/>
                <w:sz w:val="22"/>
                <w:szCs w:val="22"/>
              </w:rPr>
              <w:t xml:space="preserve"> </w:t>
            </w:r>
            <w:proofErr w:type="spellStart"/>
            <w:r>
              <w:rPr>
                <w:rFonts w:asciiTheme="minorHAnsi" w:hAnsiTheme="minorHAnsi"/>
                <w:sz w:val="22"/>
                <w:szCs w:val="22"/>
              </w:rPr>
              <w:t>sürekli</w:t>
            </w:r>
            <w:proofErr w:type="spellEnd"/>
            <w:r>
              <w:rPr>
                <w:rFonts w:asciiTheme="minorHAnsi" w:hAnsiTheme="minorHAnsi"/>
                <w:sz w:val="22"/>
                <w:szCs w:val="22"/>
              </w:rPr>
              <w:t xml:space="preserve"> </w:t>
            </w:r>
            <w:proofErr w:type="spellStart"/>
            <w:r>
              <w:rPr>
                <w:rFonts w:asciiTheme="minorHAnsi" w:hAnsiTheme="minorHAnsi"/>
                <w:sz w:val="22"/>
                <w:szCs w:val="22"/>
              </w:rPr>
              <w:t>evde</w:t>
            </w:r>
            <w:proofErr w:type="spellEnd"/>
            <w:r>
              <w:rPr>
                <w:rFonts w:asciiTheme="minorHAnsi" w:hAnsiTheme="minorHAnsi"/>
                <w:sz w:val="22"/>
                <w:szCs w:val="22"/>
              </w:rPr>
              <w:t xml:space="preserve"> </w:t>
            </w:r>
            <w:proofErr w:type="spellStart"/>
            <w:r>
              <w:rPr>
                <w:rFonts w:asciiTheme="minorHAnsi" w:hAnsiTheme="minorHAnsi"/>
                <w:sz w:val="22"/>
                <w:szCs w:val="22"/>
              </w:rPr>
              <w:t>kalması</w:t>
            </w:r>
            <w:proofErr w:type="spellEnd"/>
            <w:r>
              <w:rPr>
                <w:rFonts w:asciiTheme="minorHAnsi" w:hAnsiTheme="minorHAnsi"/>
                <w:sz w:val="22"/>
                <w:szCs w:val="22"/>
              </w:rPr>
              <w:t xml:space="preserve"> </w:t>
            </w:r>
            <w:proofErr w:type="spellStart"/>
            <w:r>
              <w:rPr>
                <w:rFonts w:asciiTheme="minorHAnsi" w:hAnsiTheme="minorHAnsi"/>
                <w:sz w:val="22"/>
                <w:szCs w:val="22"/>
              </w:rPr>
              <w:t>nedeni</w:t>
            </w:r>
            <w:proofErr w:type="spellEnd"/>
            <w:r>
              <w:rPr>
                <w:rFonts w:asciiTheme="minorHAnsi" w:hAnsiTheme="minorHAnsi"/>
                <w:sz w:val="22"/>
                <w:szCs w:val="22"/>
              </w:rPr>
              <w:t xml:space="preserve"> </w:t>
            </w:r>
            <w:proofErr w:type="spellStart"/>
            <w:r>
              <w:rPr>
                <w:rFonts w:asciiTheme="minorHAnsi" w:hAnsiTheme="minorHAnsi"/>
                <w:sz w:val="22"/>
                <w:szCs w:val="22"/>
              </w:rPr>
              <w:t>ile</w:t>
            </w:r>
            <w:proofErr w:type="spellEnd"/>
            <w:r>
              <w:rPr>
                <w:rFonts w:asciiTheme="minorHAnsi" w:hAnsiTheme="minorHAnsi"/>
                <w:sz w:val="22"/>
                <w:szCs w:val="22"/>
              </w:rPr>
              <w:t xml:space="preserve"> </w:t>
            </w:r>
            <w:proofErr w:type="spellStart"/>
            <w:r>
              <w:rPr>
                <w:rFonts w:asciiTheme="minorHAnsi" w:hAnsiTheme="minorHAnsi"/>
                <w:sz w:val="22"/>
                <w:szCs w:val="22"/>
              </w:rPr>
              <w:t>yaşadıkları</w:t>
            </w:r>
            <w:proofErr w:type="spellEnd"/>
            <w:r>
              <w:rPr>
                <w:rFonts w:asciiTheme="minorHAnsi" w:hAnsiTheme="minorHAnsi"/>
                <w:sz w:val="22"/>
                <w:szCs w:val="22"/>
              </w:rPr>
              <w:t xml:space="preserve"> </w:t>
            </w:r>
            <w:proofErr w:type="spellStart"/>
            <w:r>
              <w:rPr>
                <w:rFonts w:asciiTheme="minorHAnsi" w:hAnsiTheme="minorHAnsi"/>
                <w:sz w:val="22"/>
                <w:szCs w:val="22"/>
              </w:rPr>
              <w:t>teknoloji</w:t>
            </w:r>
            <w:proofErr w:type="spellEnd"/>
            <w:r>
              <w:rPr>
                <w:rFonts w:asciiTheme="minorHAnsi" w:hAnsiTheme="minorHAnsi"/>
                <w:sz w:val="22"/>
                <w:szCs w:val="22"/>
              </w:rPr>
              <w:t xml:space="preserve"> </w:t>
            </w:r>
            <w:proofErr w:type="spellStart"/>
            <w:r>
              <w:rPr>
                <w:rFonts w:asciiTheme="minorHAnsi" w:hAnsiTheme="minorHAnsi"/>
                <w:sz w:val="22"/>
                <w:szCs w:val="22"/>
              </w:rPr>
              <w:t>bağımlılığı</w:t>
            </w:r>
            <w:proofErr w:type="spellEnd"/>
          </w:p>
        </w:tc>
      </w:tr>
      <w:tr w:rsidR="0024271F">
        <w:tblPrEx>
          <w:shd w:val="clear" w:color="auto" w:fill="FFFFFF"/>
        </w:tblPrEx>
        <w:trPr>
          <w:trHeight w:val="825"/>
        </w:trPr>
        <w:tc>
          <w:tcPr>
            <w:tcW w:w="1548" w:type="dxa"/>
            <w:tcBorders>
              <w:top w:val="single" w:sz="2" w:space="0" w:color="000000"/>
              <w:left w:val="single" w:sz="2" w:space="0" w:color="000000"/>
              <w:bottom w:val="single" w:sz="2" w:space="0" w:color="000000"/>
              <w:right w:val="single" w:sz="6" w:space="0" w:color="000000"/>
            </w:tcBorders>
            <w:shd w:val="clear" w:color="auto" w:fill="004C7F"/>
            <w:tcMar>
              <w:top w:w="80" w:type="dxa"/>
              <w:left w:w="80" w:type="dxa"/>
              <w:bottom w:w="80" w:type="dxa"/>
              <w:right w:w="80" w:type="dxa"/>
            </w:tcMar>
          </w:tcPr>
          <w:p w:rsidR="0024271F" w:rsidRDefault="00E502EA">
            <w:pPr>
              <w:pStyle w:val="TableStyle6"/>
            </w:pPr>
            <w:r>
              <w:rPr>
                <w:color w:val="FEFEFE"/>
              </w:rPr>
              <w:t>MEVZUAT</w:t>
            </w:r>
          </w:p>
        </w:tc>
        <w:tc>
          <w:tcPr>
            <w:tcW w:w="3497"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Default="00E502EA">
            <w:pPr>
              <w:pStyle w:val="Default"/>
              <w:spacing w:line="280" w:lineRule="atLeast"/>
            </w:pPr>
            <w:r>
              <w:rPr>
                <w:rFonts w:ascii="Helvetica" w:hAnsi="Helvetica"/>
              </w:rPr>
              <w:t>İlçede diğer okullara göre donanım yönünden daha zengin olması</w:t>
            </w:r>
          </w:p>
        </w:tc>
        <w:tc>
          <w:tcPr>
            <w:tcW w:w="4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2F097D" w:rsidRDefault="002F097D">
            <w:pPr>
              <w:rPr>
                <w:rFonts w:asciiTheme="minorHAnsi" w:hAnsiTheme="minorHAnsi"/>
                <w:sz w:val="22"/>
                <w:szCs w:val="22"/>
              </w:rPr>
            </w:pPr>
            <w:proofErr w:type="spellStart"/>
            <w:r>
              <w:rPr>
                <w:rFonts w:asciiTheme="minorHAnsi" w:hAnsiTheme="minorHAnsi"/>
                <w:sz w:val="22"/>
                <w:szCs w:val="22"/>
              </w:rPr>
              <w:t>Mevzuat</w:t>
            </w:r>
            <w:r w:rsidR="00F35E4E">
              <w:rPr>
                <w:rFonts w:asciiTheme="minorHAnsi" w:hAnsiTheme="minorHAnsi"/>
                <w:sz w:val="22"/>
                <w:szCs w:val="22"/>
              </w:rPr>
              <w:t>ın</w:t>
            </w:r>
            <w:proofErr w:type="spellEnd"/>
            <w:r w:rsidR="00F35E4E">
              <w:rPr>
                <w:rFonts w:asciiTheme="minorHAnsi" w:hAnsiTheme="minorHAnsi"/>
                <w:sz w:val="22"/>
                <w:szCs w:val="22"/>
              </w:rPr>
              <w:t xml:space="preserve"> </w:t>
            </w:r>
            <w:proofErr w:type="spellStart"/>
            <w:r w:rsidR="00F35E4E">
              <w:rPr>
                <w:rFonts w:asciiTheme="minorHAnsi" w:hAnsiTheme="minorHAnsi"/>
                <w:sz w:val="22"/>
                <w:szCs w:val="22"/>
              </w:rPr>
              <w:t>getirdiği</w:t>
            </w:r>
            <w:proofErr w:type="spellEnd"/>
            <w:r w:rsidR="00F35E4E">
              <w:rPr>
                <w:rFonts w:asciiTheme="minorHAnsi" w:hAnsiTheme="minorHAnsi"/>
                <w:sz w:val="22"/>
                <w:szCs w:val="22"/>
              </w:rPr>
              <w:t xml:space="preserve"> </w:t>
            </w:r>
            <w:proofErr w:type="spellStart"/>
            <w:r w:rsidR="00F35E4E">
              <w:rPr>
                <w:rFonts w:asciiTheme="minorHAnsi" w:hAnsiTheme="minorHAnsi"/>
                <w:sz w:val="22"/>
                <w:szCs w:val="22"/>
              </w:rPr>
              <w:t>bürokratik</w:t>
            </w:r>
            <w:proofErr w:type="spellEnd"/>
            <w:r w:rsidR="00F35E4E">
              <w:rPr>
                <w:rFonts w:asciiTheme="minorHAnsi" w:hAnsiTheme="minorHAnsi"/>
                <w:sz w:val="22"/>
                <w:szCs w:val="22"/>
              </w:rPr>
              <w:t xml:space="preserve"> </w:t>
            </w:r>
            <w:proofErr w:type="spellStart"/>
            <w:r w:rsidR="00F35E4E">
              <w:rPr>
                <w:rFonts w:asciiTheme="minorHAnsi" w:hAnsiTheme="minorHAnsi"/>
                <w:sz w:val="22"/>
                <w:szCs w:val="22"/>
              </w:rPr>
              <w:t>gecikmeler</w:t>
            </w:r>
            <w:proofErr w:type="spellEnd"/>
          </w:p>
        </w:tc>
      </w:tr>
      <w:tr w:rsidR="0024271F">
        <w:tblPrEx>
          <w:shd w:val="clear" w:color="auto" w:fill="FFFFFF"/>
        </w:tblPrEx>
        <w:trPr>
          <w:trHeight w:val="825"/>
        </w:trPr>
        <w:tc>
          <w:tcPr>
            <w:tcW w:w="1548" w:type="dxa"/>
            <w:tcBorders>
              <w:top w:val="single" w:sz="2" w:space="0" w:color="000000"/>
              <w:left w:val="single" w:sz="2" w:space="0" w:color="000000"/>
              <w:bottom w:val="single" w:sz="2" w:space="0" w:color="000000"/>
              <w:right w:val="single" w:sz="6" w:space="0" w:color="000000"/>
            </w:tcBorders>
            <w:shd w:val="clear" w:color="auto" w:fill="004C7F"/>
            <w:tcMar>
              <w:top w:w="80" w:type="dxa"/>
              <w:left w:w="80" w:type="dxa"/>
              <w:bottom w:w="80" w:type="dxa"/>
              <w:right w:w="80" w:type="dxa"/>
            </w:tcMar>
          </w:tcPr>
          <w:p w:rsidR="0024271F" w:rsidRDefault="00E502EA">
            <w:pPr>
              <w:pStyle w:val="TableStyle6"/>
            </w:pPr>
            <w:r>
              <w:rPr>
                <w:color w:val="FEFEFE"/>
              </w:rPr>
              <w:t>EKOLOJİK</w:t>
            </w:r>
          </w:p>
        </w:tc>
        <w:tc>
          <w:tcPr>
            <w:tcW w:w="3497"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Default="002F097D">
            <w:pPr>
              <w:pStyle w:val="Default"/>
              <w:spacing w:line="280" w:lineRule="atLeast"/>
            </w:pPr>
            <w:r>
              <w:rPr>
                <w:rFonts w:ascii="Helvetica" w:hAnsi="Helvetica"/>
              </w:rPr>
              <w:t xml:space="preserve">Eko sistemimizde yer alan teknoloji firmaları ile yapılan </w:t>
            </w:r>
            <w:proofErr w:type="gramStart"/>
            <w:r>
              <w:rPr>
                <w:rFonts w:ascii="Helvetica" w:hAnsi="Helvetica"/>
              </w:rPr>
              <w:t>işbirlikleri</w:t>
            </w:r>
            <w:proofErr w:type="gramEnd"/>
          </w:p>
        </w:tc>
        <w:tc>
          <w:tcPr>
            <w:tcW w:w="428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Pr="002F097D" w:rsidRDefault="0024271F">
            <w:pPr>
              <w:rPr>
                <w:rFonts w:asciiTheme="minorHAnsi" w:hAnsiTheme="minorHAnsi"/>
                <w:sz w:val="22"/>
                <w:szCs w:val="22"/>
              </w:rPr>
            </w:pPr>
          </w:p>
        </w:tc>
      </w:tr>
    </w:tbl>
    <w:p w:rsidR="0024271F" w:rsidRDefault="0024271F">
      <w:pPr>
        <w:pStyle w:val="Body"/>
        <w:spacing w:line="360" w:lineRule="auto"/>
        <w:jc w:val="both"/>
        <w:rPr>
          <w:rFonts w:ascii="Helvetica" w:eastAsia="Helvetica" w:hAnsi="Helvetica" w:cs="Helvetica"/>
          <w:b/>
          <w:bCs/>
          <w:sz w:val="26"/>
          <w:szCs w:val="26"/>
        </w:rPr>
      </w:pPr>
    </w:p>
    <w:p w:rsidR="0024271F" w:rsidRDefault="0024271F">
      <w:pPr>
        <w:pStyle w:val="Body"/>
        <w:spacing w:line="360" w:lineRule="auto"/>
        <w:jc w:val="both"/>
        <w:rPr>
          <w:rFonts w:ascii="Helvetica" w:eastAsia="Helvetica" w:hAnsi="Helvetica" w:cs="Helvetica"/>
          <w:b/>
          <w:bCs/>
          <w:sz w:val="26"/>
          <w:szCs w:val="26"/>
        </w:rPr>
      </w:pPr>
    </w:p>
    <w:p w:rsidR="0024271F" w:rsidRDefault="00E502EA">
      <w:pPr>
        <w:pStyle w:val="Balk2"/>
        <w:numPr>
          <w:ilvl w:val="1"/>
          <w:numId w:val="8"/>
        </w:numPr>
        <w:spacing w:line="360" w:lineRule="auto"/>
        <w:rPr>
          <w:sz w:val="24"/>
          <w:szCs w:val="24"/>
        </w:rPr>
      </w:pPr>
      <w:bookmarkStart w:id="11" w:name="_Toc10"/>
      <w:r>
        <w:rPr>
          <w:sz w:val="24"/>
          <w:szCs w:val="24"/>
        </w:rPr>
        <w:t>Uluslararası Projeler /</w:t>
      </w:r>
      <w:proofErr w:type="spellStart"/>
      <w:r>
        <w:rPr>
          <w:sz w:val="24"/>
          <w:szCs w:val="24"/>
        </w:rPr>
        <w:t>Araştı</w:t>
      </w:r>
      <w:proofErr w:type="spellEnd"/>
      <w:r>
        <w:rPr>
          <w:sz w:val="24"/>
          <w:szCs w:val="24"/>
          <w:lang w:val="it-IT"/>
        </w:rPr>
        <w:t xml:space="preserve">rma </w:t>
      </w:r>
      <w:r>
        <w:rPr>
          <w:sz w:val="24"/>
          <w:szCs w:val="24"/>
        </w:rPr>
        <w:t>Geliştirme Faaliyetleri</w:t>
      </w:r>
      <w:bookmarkEnd w:id="11"/>
    </w:p>
    <w:p w:rsidR="0024271F" w:rsidRPr="006C1FA7" w:rsidRDefault="006C1FA7" w:rsidP="006C1FA7">
      <w:pPr>
        <w:pStyle w:val="Body"/>
        <w:spacing w:line="360" w:lineRule="auto"/>
        <w:ind w:left="142" w:firstLine="578"/>
        <w:jc w:val="both"/>
        <w:rPr>
          <w:rFonts w:ascii="Helvetica" w:hAnsi="Helvetica" w:cs="Helvetica"/>
          <w:sz w:val="24"/>
          <w:szCs w:val="24"/>
        </w:rPr>
      </w:pPr>
      <w:r w:rsidRPr="006C1FA7">
        <w:rPr>
          <w:rFonts w:ascii="Helvetica" w:hAnsi="Helvetica" w:cs="Helvetica"/>
          <w:sz w:val="24"/>
          <w:szCs w:val="24"/>
        </w:rPr>
        <w:t xml:space="preserve">MTT </w:t>
      </w:r>
      <w:proofErr w:type="spellStart"/>
      <w:r w:rsidRPr="006C1FA7">
        <w:rPr>
          <w:rFonts w:ascii="Helvetica" w:hAnsi="Helvetica" w:cs="Helvetica"/>
          <w:sz w:val="24"/>
          <w:szCs w:val="24"/>
        </w:rPr>
        <w:t>MTAL’nin</w:t>
      </w:r>
      <w:proofErr w:type="spellEnd"/>
      <w:r w:rsidRPr="006C1FA7">
        <w:rPr>
          <w:rFonts w:ascii="Helvetica" w:hAnsi="Helvetica" w:cs="Helvetica"/>
          <w:sz w:val="24"/>
          <w:szCs w:val="24"/>
        </w:rPr>
        <w:t xml:space="preserve"> yapmakta olduğu uluslararası bir proje olmamakla beraber, okulun yeni bir okul olmasına rağmen yerel ve ulusal anlamda etkili projeler yapması çok yakın zamanda uluslararası projelerin başlayacağının işaretini vermektedir.</w:t>
      </w:r>
    </w:p>
    <w:p w:rsidR="0024271F" w:rsidRDefault="0024271F">
      <w:pPr>
        <w:pStyle w:val="Body"/>
        <w:spacing w:line="360" w:lineRule="auto"/>
        <w:jc w:val="both"/>
        <w:rPr>
          <w:rFonts w:ascii="Helvetica" w:eastAsia="Helvetica" w:hAnsi="Helvetica" w:cs="Helvetica"/>
          <w:sz w:val="26"/>
          <w:szCs w:val="26"/>
        </w:rPr>
      </w:pPr>
    </w:p>
    <w:p w:rsidR="0024271F" w:rsidRDefault="00E502EA">
      <w:pPr>
        <w:pStyle w:val="Heading"/>
        <w:numPr>
          <w:ilvl w:val="0"/>
          <w:numId w:val="13"/>
        </w:numPr>
        <w:spacing w:line="360" w:lineRule="auto"/>
        <w:rPr>
          <w:sz w:val="24"/>
          <w:szCs w:val="24"/>
        </w:rPr>
      </w:pPr>
      <w:bookmarkStart w:id="12" w:name="_Toc11"/>
      <w:r>
        <w:rPr>
          <w:sz w:val="24"/>
          <w:szCs w:val="24"/>
        </w:rPr>
        <w:t>OPERASYONEL ORTAM</w:t>
      </w:r>
      <w:bookmarkEnd w:id="12"/>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t>Okulun bulundu</w:t>
      </w:r>
      <w:r>
        <w:rPr>
          <w:rFonts w:ascii="Helvetica" w:hAnsi="Helvetica"/>
          <w:sz w:val="24"/>
          <w:szCs w:val="24"/>
          <w:shd w:val="clear" w:color="auto" w:fill="FFFFFF"/>
        </w:rPr>
        <w:t>ğu Gebze ilçesi, İstanbul'a 41, Kocaeli kent merkezine ise 51 km mesafede yer alan ve Gebze, Marmara b</w:t>
      </w:r>
      <w:r>
        <w:rPr>
          <w:rFonts w:ascii="Helvetica" w:hAnsi="Helvetica"/>
          <w:sz w:val="24"/>
          <w:szCs w:val="24"/>
          <w:shd w:val="clear" w:color="auto" w:fill="FFFFFF"/>
          <w:lang w:val="sv-SE"/>
        </w:rPr>
        <w:t>ö</w:t>
      </w:r>
      <w:proofErr w:type="spellStart"/>
      <w:r>
        <w:rPr>
          <w:rFonts w:ascii="Helvetica" w:hAnsi="Helvetica"/>
          <w:sz w:val="24"/>
          <w:szCs w:val="24"/>
          <w:shd w:val="clear" w:color="auto" w:fill="FFFFFF"/>
        </w:rPr>
        <w:t>lgesinin</w:t>
      </w:r>
      <w:proofErr w:type="spellEnd"/>
      <w:r>
        <w:rPr>
          <w:rFonts w:ascii="Helvetica" w:hAnsi="Helvetica"/>
          <w:sz w:val="24"/>
          <w:szCs w:val="24"/>
          <w:shd w:val="clear" w:color="auto" w:fill="FFFFFF"/>
        </w:rPr>
        <w:t xml:space="preserve"> en dinamik yerleşim merkezidir. </w:t>
      </w:r>
      <w:r>
        <w:rPr>
          <w:rFonts w:ascii="Helvetica" w:hAnsi="Helvetica"/>
          <w:sz w:val="24"/>
          <w:szCs w:val="24"/>
          <w:shd w:val="clear" w:color="auto" w:fill="FFFFFF"/>
        </w:rPr>
        <w:lastRenderedPageBreak/>
        <w:t>Türkiye ortalamasında yüzde 2 olan nü</w:t>
      </w:r>
      <w:r>
        <w:rPr>
          <w:rFonts w:ascii="Helvetica" w:hAnsi="Helvetica"/>
          <w:sz w:val="24"/>
          <w:szCs w:val="24"/>
          <w:shd w:val="clear" w:color="auto" w:fill="FFFFFF"/>
          <w:lang w:val="fr-FR"/>
        </w:rPr>
        <w:t>fus art</w:t>
      </w:r>
      <w:proofErr w:type="spellStart"/>
      <w:r>
        <w:rPr>
          <w:rFonts w:ascii="Helvetica" w:hAnsi="Helvetica"/>
          <w:sz w:val="24"/>
          <w:szCs w:val="24"/>
          <w:shd w:val="clear" w:color="auto" w:fill="FFFFFF"/>
        </w:rPr>
        <w:t>ış</w:t>
      </w:r>
      <w:proofErr w:type="spellEnd"/>
      <w:r>
        <w:rPr>
          <w:rFonts w:ascii="Helvetica" w:hAnsi="Helvetica"/>
          <w:sz w:val="24"/>
          <w:szCs w:val="24"/>
          <w:shd w:val="clear" w:color="auto" w:fill="FFFFFF"/>
        </w:rPr>
        <w:t xml:space="preserve"> oranı Gebze'de yüzde 13 seviyesindedir.</w:t>
      </w: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r>
      <w:proofErr w:type="spellStart"/>
      <w:r>
        <w:rPr>
          <w:rFonts w:ascii="Helvetica" w:hAnsi="Helvetica"/>
          <w:sz w:val="24"/>
          <w:szCs w:val="24"/>
          <w:shd w:val="clear" w:color="auto" w:fill="FFFFFF"/>
          <w:lang w:val="de-DE"/>
        </w:rPr>
        <w:t>Gebz</w:t>
      </w:r>
      <w:proofErr w:type="spellEnd"/>
      <w:r>
        <w:rPr>
          <w:rFonts w:ascii="Helvetica" w:hAnsi="Helvetica"/>
          <w:sz w:val="24"/>
          <w:szCs w:val="24"/>
          <w:shd w:val="clear" w:color="auto" w:fill="FFFFFF"/>
        </w:rPr>
        <w:t>e kişi başı gelir düzeyi yaklaşık 7,600 ABD Doları seviyesinde olup, Türkiye'nin en zengin il</w:t>
      </w:r>
      <w:r>
        <w:rPr>
          <w:rFonts w:ascii="Helvetica" w:hAnsi="Helvetica"/>
          <w:sz w:val="24"/>
          <w:szCs w:val="24"/>
          <w:shd w:val="clear" w:color="auto" w:fill="FFFFFF"/>
          <w:lang w:val="pt-PT"/>
        </w:rPr>
        <w:t>ç</w:t>
      </w:r>
      <w:r>
        <w:rPr>
          <w:rFonts w:ascii="Helvetica" w:hAnsi="Helvetica"/>
          <w:sz w:val="24"/>
          <w:szCs w:val="24"/>
          <w:shd w:val="clear" w:color="auto" w:fill="FFFFFF"/>
        </w:rPr>
        <w:t>esidir. Gebze'de bir</w:t>
      </w:r>
      <w:r>
        <w:rPr>
          <w:rFonts w:ascii="Helvetica" w:hAnsi="Helvetica"/>
          <w:sz w:val="24"/>
          <w:szCs w:val="24"/>
          <w:shd w:val="clear" w:color="auto" w:fill="FFFFFF"/>
          <w:lang w:val="pt-PT"/>
        </w:rPr>
        <w:t>ç</w:t>
      </w:r>
      <w:proofErr w:type="spellStart"/>
      <w:r>
        <w:rPr>
          <w:rFonts w:ascii="Helvetica" w:hAnsi="Helvetica"/>
          <w:sz w:val="24"/>
          <w:szCs w:val="24"/>
          <w:shd w:val="clear" w:color="auto" w:fill="FFFFFF"/>
        </w:rPr>
        <w:t>oğu</w:t>
      </w:r>
      <w:proofErr w:type="spellEnd"/>
      <w:r>
        <w:rPr>
          <w:rFonts w:ascii="Helvetica" w:hAnsi="Helvetica"/>
          <w:sz w:val="24"/>
          <w:szCs w:val="24"/>
          <w:shd w:val="clear" w:color="auto" w:fill="FFFFFF"/>
        </w:rPr>
        <w:t xml:space="preserve"> yabancı sermaye kaynaklı olan ve sayısı </w:t>
      </w:r>
      <w:r>
        <w:rPr>
          <w:rFonts w:ascii="Helvetica" w:hAnsi="Helvetica"/>
          <w:sz w:val="24"/>
          <w:szCs w:val="24"/>
          <w:shd w:val="clear" w:color="auto" w:fill="FFFFFF"/>
          <w:lang w:val="de-DE"/>
        </w:rPr>
        <w:t xml:space="preserve">her </w:t>
      </w:r>
      <w:proofErr w:type="spellStart"/>
      <w:r>
        <w:rPr>
          <w:rFonts w:ascii="Helvetica" w:hAnsi="Helvetica"/>
          <w:sz w:val="24"/>
          <w:szCs w:val="24"/>
          <w:shd w:val="clear" w:color="auto" w:fill="FFFFFF"/>
          <w:lang w:val="de-DE"/>
        </w:rPr>
        <w:t>ge</w:t>
      </w:r>
      <w:proofErr w:type="spellEnd"/>
      <w:r>
        <w:rPr>
          <w:rFonts w:ascii="Helvetica" w:hAnsi="Helvetica"/>
          <w:sz w:val="24"/>
          <w:szCs w:val="24"/>
          <w:shd w:val="clear" w:color="auto" w:fill="FFFFFF"/>
          <w:lang w:val="pt-PT"/>
        </w:rPr>
        <w:t>ç</w:t>
      </w:r>
      <w:r>
        <w:rPr>
          <w:rFonts w:ascii="Helvetica" w:hAnsi="Helvetica"/>
          <w:sz w:val="24"/>
          <w:szCs w:val="24"/>
          <w:shd w:val="clear" w:color="auto" w:fill="FFFFFF"/>
          <w:lang w:val="nl-NL"/>
        </w:rPr>
        <w:t>en g</w:t>
      </w:r>
      <w:r>
        <w:rPr>
          <w:rFonts w:ascii="Helvetica" w:hAnsi="Helvetica"/>
          <w:sz w:val="24"/>
          <w:szCs w:val="24"/>
          <w:shd w:val="clear" w:color="auto" w:fill="FFFFFF"/>
        </w:rPr>
        <w:t xml:space="preserve">ün artan yüzlerce orta ve büyük </w:t>
      </w:r>
      <w:r>
        <w:rPr>
          <w:rFonts w:ascii="Helvetica" w:hAnsi="Helvetica"/>
          <w:sz w:val="24"/>
          <w:szCs w:val="24"/>
          <w:shd w:val="clear" w:color="auto" w:fill="FFFFFF"/>
          <w:lang w:val="sv-SE"/>
        </w:rPr>
        <w:t>ö</w:t>
      </w:r>
      <w:r>
        <w:rPr>
          <w:rFonts w:ascii="Helvetica" w:hAnsi="Helvetica"/>
          <w:sz w:val="24"/>
          <w:szCs w:val="24"/>
          <w:shd w:val="clear" w:color="auto" w:fill="FFFFFF"/>
        </w:rPr>
        <w:t>l</w:t>
      </w:r>
      <w:r>
        <w:rPr>
          <w:rFonts w:ascii="Helvetica" w:hAnsi="Helvetica"/>
          <w:sz w:val="24"/>
          <w:szCs w:val="24"/>
          <w:shd w:val="clear" w:color="auto" w:fill="FFFFFF"/>
          <w:lang w:val="pt-PT"/>
        </w:rPr>
        <w:t>ç</w:t>
      </w:r>
      <w:r>
        <w:rPr>
          <w:rFonts w:ascii="Helvetica" w:hAnsi="Helvetica"/>
          <w:sz w:val="24"/>
          <w:szCs w:val="24"/>
          <w:shd w:val="clear" w:color="auto" w:fill="FFFFFF"/>
        </w:rPr>
        <w:t>ekli sanayi kuruluşu faaliyet g</w:t>
      </w:r>
      <w:r>
        <w:rPr>
          <w:rFonts w:ascii="Helvetica" w:hAnsi="Helvetica"/>
          <w:sz w:val="24"/>
          <w:szCs w:val="24"/>
          <w:shd w:val="clear" w:color="auto" w:fill="FFFFFF"/>
          <w:lang w:val="sv-SE"/>
        </w:rPr>
        <w:t>ö</w:t>
      </w:r>
      <w:proofErr w:type="spellStart"/>
      <w:r>
        <w:rPr>
          <w:rFonts w:ascii="Helvetica" w:hAnsi="Helvetica"/>
          <w:sz w:val="24"/>
          <w:szCs w:val="24"/>
          <w:shd w:val="clear" w:color="auto" w:fill="FFFFFF"/>
        </w:rPr>
        <w:t>stermektedir</w:t>
      </w:r>
      <w:proofErr w:type="spellEnd"/>
      <w:r>
        <w:rPr>
          <w:rFonts w:ascii="Helvetica" w:hAnsi="Helvetica"/>
          <w:sz w:val="24"/>
          <w:szCs w:val="24"/>
          <w:shd w:val="clear" w:color="auto" w:fill="FFFFFF"/>
        </w:rPr>
        <w:t xml:space="preserve">.  ( </w:t>
      </w:r>
      <w:hyperlink r:id="rId10" w:history="1">
        <w:r>
          <w:rPr>
            <w:rStyle w:val="Hyperlink0"/>
            <w:rFonts w:ascii="Helvetica" w:hAnsi="Helvetica"/>
            <w:sz w:val="24"/>
            <w:szCs w:val="24"/>
            <w:shd w:val="clear" w:color="auto" w:fill="FFFFFF"/>
          </w:rPr>
          <w:t>https://www.kocaeli.bel.tr/tr/main/pages/gebze/222</w:t>
        </w:r>
      </w:hyperlink>
      <w:r>
        <w:rPr>
          <w:rFonts w:ascii="Helvetica" w:hAnsi="Helvetica"/>
          <w:sz w:val="24"/>
          <w:szCs w:val="24"/>
          <w:shd w:val="clear" w:color="auto" w:fill="FFFFFF"/>
        </w:rPr>
        <w:t xml:space="preserve">) </w:t>
      </w: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tab/>
        <w:t>Dolay</w:t>
      </w:r>
      <w:r>
        <w:rPr>
          <w:rFonts w:ascii="Helvetica" w:hAnsi="Helvetica"/>
          <w:sz w:val="24"/>
          <w:szCs w:val="24"/>
          <w:shd w:val="clear" w:color="auto" w:fill="FFFFFF"/>
        </w:rPr>
        <w:t xml:space="preserve">ısıyla okuldan mezun olan </w:t>
      </w:r>
      <w:proofErr w:type="spellStart"/>
      <w:r>
        <w:rPr>
          <w:rFonts w:ascii="Helvetica" w:hAnsi="Helvetica"/>
          <w:sz w:val="24"/>
          <w:szCs w:val="24"/>
          <w:shd w:val="clear" w:color="auto" w:fill="FFFFFF"/>
        </w:rPr>
        <w:t>öğrenclerin</w:t>
      </w:r>
      <w:proofErr w:type="spellEnd"/>
      <w:r>
        <w:rPr>
          <w:rFonts w:ascii="Helvetica" w:hAnsi="Helvetica"/>
          <w:sz w:val="24"/>
          <w:szCs w:val="24"/>
          <w:shd w:val="clear" w:color="auto" w:fill="FFFFFF"/>
        </w:rPr>
        <w:t xml:space="preserve"> büyük çoğunluğu ana olarak Gebze’de bulunan kuruluşlarda istihdam edilmek üzere eğitim hayatını sürdürmeyi hedeflemektedir. Bu kapsamda </w:t>
      </w:r>
      <w:proofErr w:type="gramStart"/>
      <w:r>
        <w:rPr>
          <w:rFonts w:ascii="Helvetica" w:hAnsi="Helvetica"/>
          <w:sz w:val="24"/>
          <w:szCs w:val="24"/>
          <w:shd w:val="clear" w:color="auto" w:fill="FFFFFF"/>
        </w:rPr>
        <w:t>Okul,</w:t>
      </w:r>
      <w:proofErr w:type="gramEnd"/>
      <w:r>
        <w:rPr>
          <w:rFonts w:ascii="Helvetica" w:hAnsi="Helvetica"/>
          <w:sz w:val="24"/>
          <w:szCs w:val="24"/>
          <w:shd w:val="clear" w:color="auto" w:fill="FFFFFF"/>
        </w:rPr>
        <w:t xml:space="preserve"> gerek mikro ölçekte Gebze’de, gerek ise makro ölçekte ülke genelinde bilişim alanında nitelikli insan gücünün kaynakları arasındadır. </w:t>
      </w:r>
    </w:p>
    <w:p w:rsidR="0024271F" w:rsidRDefault="0024271F">
      <w:pPr>
        <w:pStyle w:val="Heading"/>
        <w:spacing w:line="360" w:lineRule="auto"/>
        <w:rPr>
          <w:sz w:val="24"/>
          <w:szCs w:val="24"/>
        </w:rPr>
      </w:pPr>
    </w:p>
    <w:p w:rsidR="0024271F" w:rsidRDefault="00E502EA">
      <w:pPr>
        <w:pStyle w:val="Heading"/>
        <w:numPr>
          <w:ilvl w:val="0"/>
          <w:numId w:val="15"/>
        </w:numPr>
        <w:spacing w:line="360" w:lineRule="auto"/>
        <w:rPr>
          <w:sz w:val="24"/>
          <w:szCs w:val="24"/>
        </w:rPr>
      </w:pPr>
      <w:bookmarkStart w:id="13" w:name="_Toc12"/>
      <w:r>
        <w:rPr>
          <w:sz w:val="24"/>
          <w:szCs w:val="24"/>
        </w:rPr>
        <w:t>TEMEL BECERİLER</w:t>
      </w:r>
      <w:bookmarkEnd w:id="13"/>
    </w:p>
    <w:p w:rsidR="00F35E4E" w:rsidRPr="00F35E4E" w:rsidRDefault="00F35E4E" w:rsidP="00F35E4E">
      <w:pPr>
        <w:pStyle w:val="Body"/>
        <w:spacing w:line="360" w:lineRule="auto"/>
        <w:jc w:val="both"/>
        <w:rPr>
          <w:rFonts w:ascii="Helvetica" w:hAnsi="Helvetica" w:cs="Helvetica"/>
          <w:sz w:val="24"/>
          <w:szCs w:val="24"/>
        </w:rPr>
      </w:pPr>
      <w:r w:rsidRPr="00F35E4E">
        <w:rPr>
          <w:rFonts w:ascii="Helvetica" w:hAnsi="Helvetica" w:cs="Helvetica"/>
        </w:rPr>
        <w:t xml:space="preserve">          </w:t>
      </w:r>
      <w:r w:rsidRPr="00F35E4E">
        <w:rPr>
          <w:rFonts w:ascii="Helvetica" w:hAnsi="Helvetica" w:cs="Helvetica"/>
          <w:sz w:val="24"/>
          <w:szCs w:val="24"/>
        </w:rPr>
        <w:t xml:space="preserve">MTT MTAL ülkemiz genelinde bilişim teknolojileri alanında özel program ve proje uygulayan nadir okullar arasında yer almaktadır. Merkezi yerleştirme sonucuna (LGS) öğrenci kabul eden okul %6-%30 dilimle Marmara bölgesinde </w:t>
      </w:r>
      <w:proofErr w:type="spellStart"/>
      <w:r w:rsidRPr="00F35E4E">
        <w:rPr>
          <w:rFonts w:ascii="Helvetica" w:hAnsi="Helvetica" w:cs="Helvetica"/>
          <w:sz w:val="24"/>
          <w:szCs w:val="24"/>
        </w:rPr>
        <w:t>anadolu</w:t>
      </w:r>
      <w:proofErr w:type="spellEnd"/>
      <w:r w:rsidRPr="00F35E4E">
        <w:rPr>
          <w:rFonts w:ascii="Helvetica" w:hAnsi="Helvetica" w:cs="Helvetica"/>
          <w:sz w:val="24"/>
          <w:szCs w:val="24"/>
        </w:rPr>
        <w:t xml:space="preserve"> meslek programları içinde en çok tercih edilen mesleki ve teknik eğitim kurumudur. Okulun diğer okullara göre daha çok tercih edilmesi, mesleki tanıtımların iyi yapılması, modern atölye ve laboratuvarlar, genç, istekli, akademik ve dinamik öğretmen kadrosu, ekosistem içinde yer alan kurum firmalarla yapılan protokol ve </w:t>
      </w:r>
      <w:proofErr w:type="gramStart"/>
      <w:r w:rsidRPr="00F35E4E">
        <w:rPr>
          <w:rFonts w:ascii="Helvetica" w:hAnsi="Helvetica" w:cs="Helvetica"/>
          <w:sz w:val="24"/>
          <w:szCs w:val="24"/>
        </w:rPr>
        <w:t>işbirlikleri</w:t>
      </w:r>
      <w:proofErr w:type="gramEnd"/>
      <w:r w:rsidRPr="00F35E4E">
        <w:rPr>
          <w:rFonts w:ascii="Helvetica" w:hAnsi="Helvetica" w:cs="Helvetica"/>
          <w:sz w:val="24"/>
          <w:szCs w:val="24"/>
        </w:rPr>
        <w:t xml:space="preserve"> ile mümkün olmaktadır. Bu anlamda MTT MTAL bölgedeki devlet okullarının dışında özel mesleki ve teknik eğitim kurumları ile rekabet edecek durumdadır.</w:t>
      </w:r>
    </w:p>
    <w:p w:rsidR="0024271F" w:rsidRDefault="00E502EA" w:rsidP="00F35E4E">
      <w:pPr>
        <w:pStyle w:val="Body"/>
        <w:spacing w:line="360" w:lineRule="auto"/>
        <w:jc w:val="both"/>
        <w:rPr>
          <w:rFonts w:ascii="Helvetica" w:eastAsia="Helvetica" w:hAnsi="Helvetica" w:cs="Helvetica"/>
          <w:color w:val="B41700"/>
          <w:sz w:val="24"/>
          <w:szCs w:val="24"/>
        </w:rPr>
      </w:pPr>
      <w:r>
        <w:rPr>
          <w:rFonts w:ascii="Helvetica" w:eastAsia="Helvetica" w:hAnsi="Helvetica" w:cs="Helvetica"/>
          <w:b/>
          <w:bCs/>
          <w:sz w:val="24"/>
          <w:szCs w:val="24"/>
        </w:rPr>
        <w:tab/>
      </w:r>
    </w:p>
    <w:p w:rsidR="0024271F" w:rsidRDefault="0024271F">
      <w:pPr>
        <w:pStyle w:val="Body"/>
        <w:spacing w:line="360" w:lineRule="auto"/>
        <w:jc w:val="both"/>
        <w:rPr>
          <w:rFonts w:ascii="Helvetica" w:eastAsia="Helvetica" w:hAnsi="Helvetica" w:cs="Helvetica"/>
          <w:sz w:val="24"/>
          <w:szCs w:val="24"/>
        </w:rPr>
      </w:pPr>
    </w:p>
    <w:p w:rsidR="0024271F" w:rsidRDefault="00E502EA">
      <w:pPr>
        <w:pStyle w:val="Heading"/>
        <w:numPr>
          <w:ilvl w:val="0"/>
          <w:numId w:val="16"/>
        </w:numPr>
        <w:spacing w:line="360" w:lineRule="auto"/>
        <w:rPr>
          <w:sz w:val="24"/>
          <w:szCs w:val="24"/>
        </w:rPr>
      </w:pPr>
      <w:bookmarkStart w:id="14" w:name="_Toc13"/>
      <w:r>
        <w:rPr>
          <w:sz w:val="24"/>
          <w:szCs w:val="24"/>
        </w:rPr>
        <w:t>MİSYON VE DEĞERLER</w:t>
      </w:r>
      <w:bookmarkEnd w:id="14"/>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t>İ</w:t>
      </w:r>
      <w:r>
        <w:rPr>
          <w:rFonts w:ascii="Helvetica" w:hAnsi="Helvetica"/>
          <w:sz w:val="24"/>
          <w:szCs w:val="24"/>
        </w:rPr>
        <w:t xml:space="preserve">letişime ve </w:t>
      </w:r>
      <w:proofErr w:type="gramStart"/>
      <w:r>
        <w:rPr>
          <w:rFonts w:ascii="Helvetica" w:hAnsi="Helvetica"/>
          <w:sz w:val="24"/>
          <w:szCs w:val="24"/>
        </w:rPr>
        <w:t>işbirliğine</w:t>
      </w:r>
      <w:proofErr w:type="gramEnd"/>
      <w:r>
        <w:rPr>
          <w:rFonts w:ascii="Helvetica" w:hAnsi="Helvetica"/>
          <w:sz w:val="24"/>
          <w:szCs w:val="24"/>
        </w:rPr>
        <w:t xml:space="preserve"> en üst düzeyde önem veren, analitik düşünmeyi, sürekli öğrenmeyi ve kişisel gelişimi rehber edinmiş bireyler yetiştiren bir bilim yuvası olmak.</w:t>
      </w:r>
    </w:p>
    <w:p w:rsidR="0024271F" w:rsidRDefault="0024271F">
      <w:pPr>
        <w:pStyle w:val="Body"/>
        <w:spacing w:line="360" w:lineRule="auto"/>
        <w:jc w:val="both"/>
        <w:rPr>
          <w:rFonts w:ascii="Helvetica" w:eastAsia="Helvetica" w:hAnsi="Helvetica" w:cs="Helvetica"/>
          <w:sz w:val="24"/>
          <w:szCs w:val="24"/>
        </w:rPr>
      </w:pPr>
    </w:p>
    <w:p w:rsidR="0024271F" w:rsidRDefault="00E502EA">
      <w:pPr>
        <w:pStyle w:val="Heading"/>
        <w:numPr>
          <w:ilvl w:val="0"/>
          <w:numId w:val="13"/>
        </w:numPr>
        <w:spacing w:line="360" w:lineRule="auto"/>
        <w:rPr>
          <w:sz w:val="24"/>
          <w:szCs w:val="24"/>
        </w:rPr>
      </w:pPr>
      <w:bookmarkStart w:id="15" w:name="_Toc14"/>
      <w:r>
        <w:rPr>
          <w:sz w:val="24"/>
          <w:szCs w:val="24"/>
        </w:rPr>
        <w:t>VİZYON</w:t>
      </w:r>
      <w:bookmarkEnd w:id="15"/>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t>Gelece</w:t>
      </w:r>
      <w:r>
        <w:rPr>
          <w:rFonts w:ascii="Helvetica" w:hAnsi="Helvetica"/>
          <w:sz w:val="24"/>
          <w:szCs w:val="24"/>
        </w:rPr>
        <w:t xml:space="preserve">ğin bilişim dünyasında görev alacak bilgiye ve gelişime açık, özgüveni yüksek, nitelikli insan gücü yetiştirmek </w:t>
      </w:r>
    </w:p>
    <w:p w:rsidR="0024271F" w:rsidRDefault="0024271F">
      <w:pPr>
        <w:pStyle w:val="Body"/>
        <w:spacing w:line="360" w:lineRule="auto"/>
        <w:jc w:val="both"/>
        <w:rPr>
          <w:rFonts w:ascii="Helvetica" w:eastAsia="Helvetica" w:hAnsi="Helvetica" w:cs="Helvetica"/>
          <w:sz w:val="24"/>
          <w:szCs w:val="24"/>
        </w:rPr>
      </w:pPr>
    </w:p>
    <w:p w:rsidR="0024271F" w:rsidRDefault="00E502EA">
      <w:pPr>
        <w:pStyle w:val="Heading"/>
        <w:numPr>
          <w:ilvl w:val="0"/>
          <w:numId w:val="13"/>
        </w:numPr>
        <w:spacing w:line="360" w:lineRule="auto"/>
        <w:rPr>
          <w:sz w:val="24"/>
          <w:szCs w:val="24"/>
        </w:rPr>
      </w:pPr>
      <w:bookmarkStart w:id="16" w:name="_Toc15"/>
      <w:r>
        <w:rPr>
          <w:sz w:val="24"/>
          <w:szCs w:val="24"/>
        </w:rPr>
        <w:lastRenderedPageBreak/>
        <w:t xml:space="preserve">ULUSLARARASILAŞMA STRATEJİSİ VE EYLEM PLANI </w:t>
      </w:r>
      <w:bookmarkEnd w:id="16"/>
    </w:p>
    <w:p w:rsidR="0024271F" w:rsidRDefault="00E502EA">
      <w:pPr>
        <w:pStyle w:val="Balk2"/>
        <w:numPr>
          <w:ilvl w:val="1"/>
          <w:numId w:val="13"/>
        </w:numPr>
        <w:spacing w:line="360" w:lineRule="auto"/>
        <w:rPr>
          <w:sz w:val="24"/>
          <w:szCs w:val="24"/>
        </w:rPr>
      </w:pPr>
      <w:bookmarkStart w:id="17" w:name="_Toc16"/>
      <w:r>
        <w:rPr>
          <w:sz w:val="24"/>
          <w:szCs w:val="24"/>
        </w:rPr>
        <w:t>Stratejik Hedefler</w:t>
      </w:r>
      <w:bookmarkEnd w:id="17"/>
    </w:p>
    <w:p w:rsidR="0024271F" w:rsidRDefault="00E502EA">
      <w:pPr>
        <w:pStyle w:val="Body"/>
        <w:spacing w:line="360" w:lineRule="auto"/>
        <w:jc w:val="both"/>
        <w:rPr>
          <w:rFonts w:ascii="Helvetica" w:eastAsia="Helvetica" w:hAnsi="Helvetica" w:cs="Helvetica"/>
          <w:b/>
          <w:bCs/>
          <w:sz w:val="24"/>
          <w:szCs w:val="24"/>
        </w:rPr>
      </w:pPr>
      <w:r>
        <w:rPr>
          <w:rFonts w:ascii="Helvetica" w:eastAsia="Helvetica" w:hAnsi="Helvetica" w:cs="Helvetica"/>
          <w:b/>
          <w:bCs/>
          <w:sz w:val="24"/>
          <w:szCs w:val="24"/>
        </w:rPr>
        <w:tab/>
      </w:r>
      <w:r>
        <w:rPr>
          <w:rFonts w:ascii="Helvetica" w:hAnsi="Helvetica"/>
          <w:sz w:val="24"/>
          <w:szCs w:val="24"/>
        </w:rPr>
        <w:t>MTT-</w:t>
      </w:r>
      <w:proofErr w:type="spellStart"/>
      <w:r>
        <w:rPr>
          <w:rFonts w:ascii="Helvetica" w:hAnsi="Helvetica"/>
          <w:sz w:val="24"/>
          <w:szCs w:val="24"/>
        </w:rPr>
        <w:t>MTAL’nin</w:t>
      </w:r>
      <w:proofErr w:type="spellEnd"/>
      <w:r>
        <w:rPr>
          <w:rFonts w:ascii="Helvetica" w:hAnsi="Helvetica"/>
          <w:sz w:val="24"/>
          <w:szCs w:val="24"/>
        </w:rPr>
        <w:t xml:space="preserve"> </w:t>
      </w:r>
      <w:proofErr w:type="spellStart"/>
      <w:r>
        <w:rPr>
          <w:rFonts w:ascii="Helvetica" w:hAnsi="Helvetica"/>
          <w:sz w:val="24"/>
          <w:szCs w:val="24"/>
        </w:rPr>
        <w:t>uluslararasılaşma</w:t>
      </w:r>
      <w:proofErr w:type="spellEnd"/>
      <w:r>
        <w:rPr>
          <w:rFonts w:ascii="Helvetica" w:hAnsi="Helvetica"/>
          <w:sz w:val="24"/>
          <w:szCs w:val="24"/>
        </w:rPr>
        <w:t xml:space="preserve"> stratejisi genel hedefleri şu şekilde belirlenmiştir;</w:t>
      </w:r>
    </w:p>
    <w:p w:rsidR="0024271F" w:rsidRDefault="00E502EA">
      <w:pPr>
        <w:pStyle w:val="Body"/>
        <w:numPr>
          <w:ilvl w:val="0"/>
          <w:numId w:val="18"/>
        </w:numPr>
        <w:spacing w:line="360" w:lineRule="auto"/>
        <w:jc w:val="both"/>
        <w:rPr>
          <w:rFonts w:ascii="Helvetica" w:hAnsi="Helvetica"/>
          <w:sz w:val="24"/>
          <w:szCs w:val="24"/>
        </w:rPr>
      </w:pPr>
      <w:proofErr w:type="spellStart"/>
      <w:r>
        <w:rPr>
          <w:rFonts w:ascii="Helvetica" w:hAnsi="Helvetica"/>
          <w:sz w:val="24"/>
          <w:szCs w:val="24"/>
        </w:rPr>
        <w:t>Öğrenci</w:t>
      </w:r>
      <w:proofErr w:type="spellEnd"/>
      <w:r>
        <w:rPr>
          <w:rFonts w:ascii="Helvetica" w:hAnsi="Helvetica"/>
          <w:sz w:val="24"/>
          <w:szCs w:val="24"/>
        </w:rPr>
        <w:t xml:space="preserve"> ve </w:t>
      </w:r>
      <w:r>
        <w:rPr>
          <w:rFonts w:ascii="Helvetica" w:hAnsi="Helvetica"/>
          <w:sz w:val="24"/>
          <w:szCs w:val="24"/>
          <w:lang w:val="sv-SE"/>
        </w:rPr>
        <w:t>ö</w:t>
      </w:r>
      <w:proofErr w:type="spellStart"/>
      <w:r>
        <w:rPr>
          <w:rFonts w:ascii="Helvetica" w:hAnsi="Helvetica"/>
          <w:sz w:val="24"/>
          <w:szCs w:val="24"/>
        </w:rPr>
        <w:t>ğretmenlerin</w:t>
      </w:r>
      <w:proofErr w:type="spellEnd"/>
      <w:r>
        <w:rPr>
          <w:rFonts w:ascii="Helvetica" w:hAnsi="Helvetica"/>
          <w:sz w:val="24"/>
          <w:szCs w:val="24"/>
        </w:rPr>
        <w:t xml:space="preserve"> uluslararası hareketliliklerinin artırılması,</w:t>
      </w:r>
    </w:p>
    <w:p w:rsidR="0024271F" w:rsidRDefault="00E502EA">
      <w:pPr>
        <w:pStyle w:val="Body"/>
        <w:numPr>
          <w:ilvl w:val="0"/>
          <w:numId w:val="18"/>
        </w:numPr>
        <w:spacing w:line="360" w:lineRule="auto"/>
        <w:jc w:val="both"/>
        <w:rPr>
          <w:rFonts w:ascii="Helvetica" w:hAnsi="Helvetica"/>
          <w:sz w:val="24"/>
          <w:szCs w:val="24"/>
        </w:rPr>
      </w:pPr>
      <w:r>
        <w:rPr>
          <w:rFonts w:ascii="Helvetica" w:hAnsi="Helvetica"/>
          <w:sz w:val="24"/>
          <w:szCs w:val="24"/>
        </w:rPr>
        <w:t>Yeni mesleki niteliklerin, ders i</w:t>
      </w:r>
      <w:r>
        <w:rPr>
          <w:rFonts w:ascii="Helvetica" w:hAnsi="Helvetica"/>
          <w:sz w:val="24"/>
          <w:szCs w:val="24"/>
          <w:lang w:val="pt-PT"/>
        </w:rPr>
        <w:t>ç</w:t>
      </w:r>
      <w:r>
        <w:rPr>
          <w:rFonts w:ascii="Helvetica" w:hAnsi="Helvetica"/>
          <w:sz w:val="24"/>
          <w:szCs w:val="24"/>
        </w:rPr>
        <w:t>erik ve y</w:t>
      </w:r>
      <w:r>
        <w:rPr>
          <w:rFonts w:ascii="Helvetica" w:hAnsi="Helvetica"/>
          <w:sz w:val="24"/>
          <w:szCs w:val="24"/>
          <w:lang w:val="sv-SE"/>
        </w:rPr>
        <w:t>ö</w:t>
      </w:r>
      <w:proofErr w:type="spellStart"/>
      <w:r>
        <w:rPr>
          <w:rFonts w:ascii="Helvetica" w:hAnsi="Helvetica"/>
          <w:sz w:val="24"/>
          <w:szCs w:val="24"/>
        </w:rPr>
        <w:t>ntemlerin</w:t>
      </w:r>
      <w:proofErr w:type="spellEnd"/>
      <w:r>
        <w:rPr>
          <w:rFonts w:ascii="Helvetica" w:hAnsi="Helvetica"/>
          <w:sz w:val="24"/>
          <w:szCs w:val="24"/>
        </w:rPr>
        <w:t xml:space="preserve"> </w:t>
      </w:r>
      <w:proofErr w:type="spellStart"/>
      <w:r>
        <w:rPr>
          <w:rFonts w:ascii="Helvetica" w:hAnsi="Helvetica"/>
          <w:sz w:val="24"/>
          <w:szCs w:val="24"/>
        </w:rPr>
        <w:t>geliştirilmesi</w:t>
      </w:r>
      <w:proofErr w:type="spellEnd"/>
      <w:r>
        <w:rPr>
          <w:rFonts w:ascii="Helvetica" w:hAnsi="Helvetica"/>
          <w:sz w:val="24"/>
          <w:szCs w:val="24"/>
        </w:rPr>
        <w:t>,</w:t>
      </w:r>
    </w:p>
    <w:p w:rsidR="0024271F" w:rsidRDefault="00E502EA">
      <w:pPr>
        <w:pStyle w:val="Body"/>
        <w:numPr>
          <w:ilvl w:val="0"/>
          <w:numId w:val="18"/>
        </w:numPr>
        <w:spacing w:line="360" w:lineRule="auto"/>
        <w:jc w:val="both"/>
        <w:rPr>
          <w:rFonts w:ascii="Helvetica" w:hAnsi="Helvetica"/>
          <w:sz w:val="24"/>
          <w:szCs w:val="24"/>
        </w:rPr>
      </w:pPr>
      <w:r>
        <w:rPr>
          <w:rFonts w:ascii="Helvetica" w:hAnsi="Helvetica"/>
          <w:sz w:val="24"/>
          <w:szCs w:val="24"/>
        </w:rPr>
        <w:t xml:space="preserve">Yabancı dil becerilerinin </w:t>
      </w:r>
      <w:proofErr w:type="spellStart"/>
      <w:r>
        <w:rPr>
          <w:rFonts w:ascii="Helvetica" w:hAnsi="Helvetica"/>
          <w:sz w:val="24"/>
          <w:szCs w:val="24"/>
        </w:rPr>
        <w:t>geliştirilmesi</w:t>
      </w:r>
      <w:proofErr w:type="spellEnd"/>
      <w:r>
        <w:rPr>
          <w:rFonts w:ascii="Helvetica" w:hAnsi="Helvetica"/>
          <w:sz w:val="24"/>
          <w:szCs w:val="24"/>
        </w:rPr>
        <w:t>,</w:t>
      </w:r>
    </w:p>
    <w:p w:rsidR="0024271F" w:rsidRDefault="00E502EA">
      <w:pPr>
        <w:pStyle w:val="Body"/>
        <w:numPr>
          <w:ilvl w:val="0"/>
          <w:numId w:val="18"/>
        </w:numPr>
        <w:spacing w:line="360" w:lineRule="auto"/>
        <w:jc w:val="both"/>
        <w:rPr>
          <w:rFonts w:ascii="Helvetica" w:hAnsi="Helvetica"/>
          <w:sz w:val="24"/>
          <w:szCs w:val="24"/>
        </w:rPr>
      </w:pPr>
      <w:r>
        <w:rPr>
          <w:rFonts w:ascii="Helvetica" w:hAnsi="Helvetica"/>
          <w:sz w:val="24"/>
          <w:szCs w:val="24"/>
        </w:rPr>
        <w:t xml:space="preserve">Dijital </w:t>
      </w:r>
      <w:proofErr w:type="spellStart"/>
      <w:r>
        <w:rPr>
          <w:rFonts w:ascii="Helvetica" w:hAnsi="Helvetica"/>
          <w:sz w:val="24"/>
          <w:szCs w:val="24"/>
        </w:rPr>
        <w:t>öğrenim</w:t>
      </w:r>
      <w:proofErr w:type="spellEnd"/>
      <w:r>
        <w:rPr>
          <w:rFonts w:ascii="Helvetica" w:hAnsi="Helvetica"/>
          <w:sz w:val="24"/>
          <w:szCs w:val="24"/>
        </w:rPr>
        <w:t xml:space="preserve"> kapasitesinin </w:t>
      </w:r>
      <w:proofErr w:type="spellStart"/>
      <w:r>
        <w:rPr>
          <w:rFonts w:ascii="Helvetica" w:hAnsi="Helvetica"/>
          <w:sz w:val="24"/>
          <w:szCs w:val="24"/>
        </w:rPr>
        <w:t>geliştirilmesi</w:t>
      </w:r>
      <w:proofErr w:type="spellEnd"/>
      <w:r>
        <w:rPr>
          <w:rFonts w:ascii="Helvetica" w:hAnsi="Helvetica"/>
          <w:sz w:val="24"/>
          <w:szCs w:val="24"/>
        </w:rPr>
        <w:t>,</w:t>
      </w:r>
    </w:p>
    <w:p w:rsidR="0024271F" w:rsidRDefault="00E502EA">
      <w:pPr>
        <w:pStyle w:val="Body"/>
        <w:numPr>
          <w:ilvl w:val="0"/>
          <w:numId w:val="18"/>
        </w:numPr>
        <w:spacing w:line="360" w:lineRule="auto"/>
        <w:jc w:val="both"/>
        <w:rPr>
          <w:rFonts w:ascii="Helvetica" w:hAnsi="Helvetica"/>
          <w:sz w:val="24"/>
          <w:szCs w:val="24"/>
        </w:rPr>
      </w:pPr>
      <w:r>
        <w:rPr>
          <w:rFonts w:ascii="Helvetica" w:hAnsi="Helvetica"/>
          <w:sz w:val="24"/>
          <w:szCs w:val="24"/>
        </w:rPr>
        <w:t xml:space="preserve">Çok kültürlü </w:t>
      </w:r>
      <w:proofErr w:type="spellStart"/>
      <w:r>
        <w:rPr>
          <w:rFonts w:ascii="Helvetica" w:hAnsi="Helvetica"/>
          <w:sz w:val="24"/>
          <w:szCs w:val="24"/>
        </w:rPr>
        <w:t>çalışma</w:t>
      </w:r>
      <w:proofErr w:type="spellEnd"/>
      <w:r>
        <w:rPr>
          <w:rFonts w:ascii="Helvetica" w:hAnsi="Helvetica"/>
          <w:sz w:val="24"/>
          <w:szCs w:val="24"/>
        </w:rPr>
        <w:t xml:space="preserve"> </w:t>
      </w:r>
      <w:proofErr w:type="gramStart"/>
      <w:r>
        <w:rPr>
          <w:rFonts w:ascii="Helvetica" w:hAnsi="Helvetica"/>
          <w:sz w:val="24"/>
          <w:szCs w:val="24"/>
        </w:rPr>
        <w:t>ortamlarında  farklı</w:t>
      </w:r>
      <w:proofErr w:type="gramEnd"/>
      <w:r>
        <w:rPr>
          <w:rFonts w:ascii="Helvetica" w:hAnsi="Helvetica"/>
          <w:sz w:val="24"/>
          <w:szCs w:val="24"/>
        </w:rPr>
        <w:t xml:space="preserve"> kültürlere ilişkin</w:t>
      </w:r>
      <w:r>
        <w:rPr>
          <w:rFonts w:ascii="Helvetica" w:eastAsia="Helvetica" w:hAnsi="Helvetica" w:cs="Helvetica"/>
          <w:sz w:val="24"/>
          <w:szCs w:val="24"/>
        </w:rPr>
        <w:br/>
      </w:r>
      <w:r>
        <w:rPr>
          <w:rFonts w:ascii="Helvetica" w:hAnsi="Helvetica"/>
          <w:sz w:val="24"/>
          <w:szCs w:val="24"/>
        </w:rPr>
        <w:t xml:space="preserve">bilgi ve görgünün </w:t>
      </w:r>
      <w:proofErr w:type="spellStart"/>
      <w:r>
        <w:rPr>
          <w:rFonts w:ascii="Helvetica" w:hAnsi="Helvetica"/>
          <w:sz w:val="24"/>
          <w:szCs w:val="24"/>
        </w:rPr>
        <w:t>geliştirilmesi</w:t>
      </w:r>
      <w:proofErr w:type="spellEnd"/>
      <w:r>
        <w:rPr>
          <w:rFonts w:ascii="Helvetica" w:hAnsi="Helvetica"/>
          <w:sz w:val="24"/>
          <w:szCs w:val="24"/>
        </w:rPr>
        <w:t>,</w:t>
      </w:r>
    </w:p>
    <w:p w:rsidR="0024271F" w:rsidRDefault="00E502EA">
      <w:pPr>
        <w:pStyle w:val="Body"/>
        <w:numPr>
          <w:ilvl w:val="0"/>
          <w:numId w:val="18"/>
        </w:numPr>
        <w:spacing w:line="360" w:lineRule="auto"/>
        <w:jc w:val="both"/>
        <w:rPr>
          <w:rFonts w:ascii="Helvetica" w:hAnsi="Helvetica"/>
          <w:sz w:val="24"/>
          <w:szCs w:val="24"/>
        </w:rPr>
      </w:pPr>
      <w:r>
        <w:rPr>
          <w:rFonts w:ascii="Helvetica" w:hAnsi="Helvetica"/>
          <w:sz w:val="24"/>
          <w:szCs w:val="24"/>
        </w:rPr>
        <w:t xml:space="preserve">Hayat boyu </w:t>
      </w:r>
      <w:r>
        <w:rPr>
          <w:rFonts w:ascii="Helvetica" w:hAnsi="Helvetica"/>
          <w:sz w:val="24"/>
          <w:szCs w:val="24"/>
          <w:lang w:val="sv-SE"/>
        </w:rPr>
        <w:t>ö</w:t>
      </w:r>
      <w:proofErr w:type="spellStart"/>
      <w:r>
        <w:rPr>
          <w:rFonts w:ascii="Helvetica" w:hAnsi="Helvetica"/>
          <w:sz w:val="24"/>
          <w:szCs w:val="24"/>
        </w:rPr>
        <w:t>ğrenmeye</w:t>
      </w:r>
      <w:proofErr w:type="spellEnd"/>
      <w:r>
        <w:rPr>
          <w:rFonts w:ascii="Helvetica" w:hAnsi="Helvetica"/>
          <w:sz w:val="24"/>
          <w:szCs w:val="24"/>
        </w:rPr>
        <w:t xml:space="preserve"> ve </w:t>
      </w:r>
      <w:proofErr w:type="spellStart"/>
      <w:r>
        <w:rPr>
          <w:rFonts w:ascii="Helvetica" w:hAnsi="Helvetica"/>
          <w:sz w:val="24"/>
          <w:szCs w:val="24"/>
        </w:rPr>
        <w:t>geleceğe</w:t>
      </w:r>
      <w:proofErr w:type="spellEnd"/>
      <w:r>
        <w:rPr>
          <w:rFonts w:ascii="Helvetica" w:hAnsi="Helvetica"/>
          <w:sz w:val="24"/>
          <w:szCs w:val="24"/>
        </w:rPr>
        <w:t xml:space="preserve"> y</w:t>
      </w:r>
      <w:r>
        <w:rPr>
          <w:rFonts w:ascii="Helvetica" w:hAnsi="Helvetica"/>
          <w:sz w:val="24"/>
          <w:szCs w:val="24"/>
          <w:lang w:val="sv-SE"/>
        </w:rPr>
        <w:t>ö</w:t>
      </w:r>
      <w:proofErr w:type="spellStart"/>
      <w:r>
        <w:rPr>
          <w:rFonts w:ascii="Helvetica" w:hAnsi="Helvetica"/>
          <w:sz w:val="24"/>
          <w:szCs w:val="24"/>
        </w:rPr>
        <w:t>nelik</w:t>
      </w:r>
      <w:proofErr w:type="spellEnd"/>
      <w:r>
        <w:rPr>
          <w:rFonts w:ascii="Helvetica" w:hAnsi="Helvetica"/>
          <w:sz w:val="24"/>
          <w:szCs w:val="24"/>
        </w:rPr>
        <w:t xml:space="preserve"> </w:t>
      </w:r>
      <w:r>
        <w:rPr>
          <w:rFonts w:ascii="Helvetica" w:hAnsi="Helvetica"/>
          <w:sz w:val="24"/>
          <w:szCs w:val="24"/>
          <w:lang w:val="pt-PT"/>
        </w:rPr>
        <w:t>ç</w:t>
      </w:r>
      <w:proofErr w:type="spellStart"/>
      <w:r>
        <w:rPr>
          <w:rFonts w:ascii="Helvetica" w:hAnsi="Helvetica"/>
          <w:sz w:val="24"/>
          <w:szCs w:val="24"/>
        </w:rPr>
        <w:t>apraz</w:t>
      </w:r>
      <w:proofErr w:type="spellEnd"/>
      <w:r>
        <w:rPr>
          <w:rFonts w:ascii="Helvetica" w:hAnsi="Helvetica"/>
          <w:sz w:val="24"/>
          <w:szCs w:val="24"/>
        </w:rPr>
        <w:t xml:space="preserve"> becerilerin geliştirilmesi,</w:t>
      </w:r>
    </w:p>
    <w:p w:rsidR="0024271F" w:rsidRDefault="00E502EA">
      <w:pPr>
        <w:pStyle w:val="Body"/>
        <w:numPr>
          <w:ilvl w:val="0"/>
          <w:numId w:val="18"/>
        </w:numPr>
        <w:spacing w:line="360" w:lineRule="auto"/>
        <w:jc w:val="both"/>
        <w:rPr>
          <w:rFonts w:ascii="Helvetica" w:hAnsi="Helvetica"/>
          <w:sz w:val="24"/>
          <w:szCs w:val="24"/>
        </w:rPr>
      </w:pPr>
      <w:r>
        <w:rPr>
          <w:rFonts w:ascii="Helvetica" w:hAnsi="Helvetica"/>
          <w:sz w:val="24"/>
          <w:szCs w:val="24"/>
        </w:rPr>
        <w:t>21. yüzyıl becerilerin kazandırılması,</w:t>
      </w:r>
    </w:p>
    <w:p w:rsidR="0024271F" w:rsidRDefault="00E502EA">
      <w:pPr>
        <w:pStyle w:val="Body"/>
        <w:numPr>
          <w:ilvl w:val="0"/>
          <w:numId w:val="18"/>
        </w:numPr>
        <w:spacing w:line="360" w:lineRule="auto"/>
        <w:jc w:val="both"/>
        <w:rPr>
          <w:rFonts w:ascii="Helvetica" w:hAnsi="Helvetica"/>
          <w:sz w:val="24"/>
          <w:szCs w:val="24"/>
        </w:rPr>
      </w:pPr>
      <w:r>
        <w:rPr>
          <w:rFonts w:ascii="Helvetica" w:hAnsi="Helvetica"/>
          <w:sz w:val="24"/>
          <w:szCs w:val="24"/>
        </w:rPr>
        <w:t xml:space="preserve">Eğitim alanında mevcut </w:t>
      </w:r>
      <w:proofErr w:type="gramStart"/>
      <w:r>
        <w:rPr>
          <w:rFonts w:ascii="Helvetica" w:hAnsi="Helvetica"/>
          <w:sz w:val="24"/>
          <w:szCs w:val="24"/>
        </w:rPr>
        <w:t>işbirliği</w:t>
      </w:r>
      <w:proofErr w:type="gramEnd"/>
      <w:r>
        <w:rPr>
          <w:rFonts w:ascii="Helvetica" w:hAnsi="Helvetica"/>
          <w:sz w:val="24"/>
          <w:szCs w:val="24"/>
        </w:rPr>
        <w:t xml:space="preserve"> ağlarının geliştirilmesi, yeni işbirliği </w:t>
      </w:r>
      <w:proofErr w:type="spellStart"/>
      <w:r>
        <w:rPr>
          <w:rFonts w:ascii="Helvetica" w:hAnsi="Helvetica"/>
          <w:sz w:val="24"/>
          <w:szCs w:val="24"/>
        </w:rPr>
        <w:t>ağlarının</w:t>
      </w:r>
      <w:proofErr w:type="spellEnd"/>
      <w:r>
        <w:rPr>
          <w:rFonts w:ascii="Helvetica" w:hAnsi="Helvetica"/>
          <w:sz w:val="24"/>
          <w:szCs w:val="24"/>
        </w:rPr>
        <w:t xml:space="preserve"> araştırılması, </w:t>
      </w:r>
    </w:p>
    <w:p w:rsidR="0024271F" w:rsidRDefault="00E502EA">
      <w:pPr>
        <w:pStyle w:val="Body"/>
        <w:numPr>
          <w:ilvl w:val="0"/>
          <w:numId w:val="18"/>
        </w:numPr>
        <w:spacing w:line="360" w:lineRule="auto"/>
        <w:jc w:val="both"/>
        <w:rPr>
          <w:rFonts w:ascii="Helvetica" w:hAnsi="Helvetica"/>
          <w:sz w:val="24"/>
          <w:szCs w:val="24"/>
        </w:rPr>
      </w:pPr>
      <w:r>
        <w:rPr>
          <w:rFonts w:ascii="Helvetica" w:hAnsi="Helvetica"/>
          <w:sz w:val="24"/>
          <w:szCs w:val="24"/>
        </w:rPr>
        <w:t xml:space="preserve">Ulusal / Uluslararası sanayi </w:t>
      </w:r>
      <w:proofErr w:type="spellStart"/>
      <w:r>
        <w:rPr>
          <w:rFonts w:ascii="Helvetica" w:hAnsi="Helvetica"/>
          <w:sz w:val="24"/>
          <w:szCs w:val="24"/>
        </w:rPr>
        <w:t>işbirliği</w:t>
      </w:r>
      <w:proofErr w:type="spellEnd"/>
      <w:r>
        <w:rPr>
          <w:rFonts w:ascii="Helvetica" w:hAnsi="Helvetica"/>
          <w:sz w:val="24"/>
          <w:szCs w:val="24"/>
        </w:rPr>
        <w:t xml:space="preserve"> faaliyetlerinin artırılması,</w:t>
      </w:r>
    </w:p>
    <w:p w:rsidR="0024271F" w:rsidRDefault="00E502EA">
      <w:pPr>
        <w:pStyle w:val="Body"/>
        <w:numPr>
          <w:ilvl w:val="0"/>
          <w:numId w:val="18"/>
        </w:numPr>
        <w:spacing w:line="360" w:lineRule="auto"/>
        <w:jc w:val="both"/>
        <w:rPr>
          <w:rFonts w:ascii="Helvetica" w:hAnsi="Helvetica"/>
          <w:sz w:val="24"/>
          <w:szCs w:val="24"/>
        </w:rPr>
      </w:pPr>
      <w:r>
        <w:rPr>
          <w:rFonts w:ascii="Helvetica" w:hAnsi="Helvetica"/>
          <w:sz w:val="24"/>
          <w:szCs w:val="24"/>
        </w:rPr>
        <w:t xml:space="preserve">ARGE / Patent / Faydalı Model / Marka </w:t>
      </w:r>
      <w:r>
        <w:rPr>
          <w:rFonts w:ascii="Helvetica" w:hAnsi="Helvetica"/>
          <w:sz w:val="24"/>
          <w:szCs w:val="24"/>
          <w:lang w:val="pt-PT"/>
        </w:rPr>
        <w:t>ç</w:t>
      </w:r>
      <w:proofErr w:type="spellStart"/>
      <w:r>
        <w:rPr>
          <w:rFonts w:ascii="Helvetica" w:hAnsi="Helvetica"/>
          <w:sz w:val="24"/>
          <w:szCs w:val="24"/>
        </w:rPr>
        <w:t>alışmaları</w:t>
      </w:r>
      <w:proofErr w:type="spellEnd"/>
      <w:r>
        <w:rPr>
          <w:rFonts w:ascii="Helvetica" w:hAnsi="Helvetica"/>
          <w:sz w:val="24"/>
          <w:szCs w:val="24"/>
        </w:rPr>
        <w:t xml:space="preserve"> yürütülmesi,</w:t>
      </w:r>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r>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t>Bu hedefler a</w:t>
      </w:r>
      <w:r>
        <w:rPr>
          <w:rFonts w:ascii="Helvetica" w:hAnsi="Helvetica"/>
          <w:sz w:val="24"/>
          <w:szCs w:val="24"/>
        </w:rPr>
        <w:t xml:space="preserve">şağıdaki dört ana stratejik hedef altında toplanmıştır. </w:t>
      </w:r>
    </w:p>
    <w:p w:rsidR="0024271F" w:rsidRDefault="00E502EA">
      <w:pPr>
        <w:pStyle w:val="Balk3"/>
        <w:numPr>
          <w:ilvl w:val="2"/>
          <w:numId w:val="13"/>
        </w:numPr>
        <w:spacing w:line="360" w:lineRule="auto"/>
        <w:rPr>
          <w:b/>
          <w:bCs/>
          <w:sz w:val="24"/>
          <w:szCs w:val="24"/>
        </w:rPr>
      </w:pPr>
      <w:bookmarkStart w:id="18" w:name="_Toc17"/>
      <w:r>
        <w:rPr>
          <w:b/>
          <w:bCs/>
          <w:sz w:val="24"/>
          <w:szCs w:val="24"/>
        </w:rPr>
        <w:t xml:space="preserve"> Hedef 1. Öğrencilerin Yabancı Dil Kapasitelerinin Artırılması </w:t>
      </w:r>
      <w:bookmarkEnd w:id="18"/>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t>Öğ</w:t>
      </w:r>
      <w:r>
        <w:rPr>
          <w:rFonts w:ascii="Helvetica" w:hAnsi="Helvetica"/>
          <w:sz w:val="24"/>
          <w:szCs w:val="24"/>
        </w:rPr>
        <w:t xml:space="preserve">rencilerin yabancı dil kapasitelerinin artırılması için yeni düzenlemelere gidilecektir. Genel imkanlar çerçevesinde ilave yetiştirme kursları düzenlenecek, alınacak eğitimci desteğiyle uzaktan eğitim imkanları da dahil olmak üzere konuşma </w:t>
      </w:r>
      <w:proofErr w:type="spellStart"/>
      <w:r>
        <w:rPr>
          <w:rFonts w:ascii="Helvetica" w:hAnsi="Helvetica"/>
          <w:sz w:val="24"/>
          <w:szCs w:val="24"/>
        </w:rPr>
        <w:t>klüpleri</w:t>
      </w:r>
      <w:proofErr w:type="spellEnd"/>
      <w:r>
        <w:rPr>
          <w:rFonts w:ascii="Helvetica" w:hAnsi="Helvetica"/>
          <w:sz w:val="24"/>
          <w:szCs w:val="24"/>
        </w:rPr>
        <w:t xml:space="preserve"> hayata geçirilecektir. Mesleki yabancı dilin geliştirilmesine yönelik eğitim faaliyetleri planlanacaktır. </w:t>
      </w:r>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t>Öğ</w:t>
      </w:r>
      <w:r>
        <w:rPr>
          <w:rFonts w:ascii="Helvetica" w:hAnsi="Helvetica"/>
          <w:sz w:val="24"/>
          <w:szCs w:val="24"/>
        </w:rPr>
        <w:t xml:space="preserve">rencilerin mesleki alanda yabancı dil kapasitelerinin geliştirilmesi için </w:t>
      </w:r>
      <w:proofErr w:type="gramStart"/>
      <w:r>
        <w:rPr>
          <w:rFonts w:ascii="Helvetica" w:hAnsi="Helvetica"/>
          <w:sz w:val="24"/>
          <w:szCs w:val="24"/>
        </w:rPr>
        <w:t>kaynak  kitaplar</w:t>
      </w:r>
      <w:proofErr w:type="gramEnd"/>
      <w:r>
        <w:rPr>
          <w:rFonts w:ascii="Helvetica" w:hAnsi="Helvetica"/>
          <w:sz w:val="24"/>
          <w:szCs w:val="24"/>
        </w:rPr>
        <w:t xml:space="preserve"> alınacak, okul kütüphanesi bu alanda zenginleştirilecektir. </w:t>
      </w:r>
    </w:p>
    <w:p w:rsidR="0024271F" w:rsidRDefault="00E502EA">
      <w:pPr>
        <w:pStyle w:val="Balk3"/>
        <w:numPr>
          <w:ilvl w:val="2"/>
          <w:numId w:val="13"/>
        </w:numPr>
        <w:spacing w:line="360" w:lineRule="auto"/>
        <w:rPr>
          <w:b/>
          <w:bCs/>
          <w:sz w:val="24"/>
          <w:szCs w:val="24"/>
        </w:rPr>
      </w:pPr>
      <w:bookmarkStart w:id="19" w:name="_Toc18"/>
      <w:r>
        <w:rPr>
          <w:b/>
          <w:bCs/>
          <w:sz w:val="24"/>
          <w:szCs w:val="24"/>
        </w:rPr>
        <w:t xml:space="preserve"> Hedef 2. Yurtdışında Gerçekleştirilecek Öğrenci Öğretmen Hareketliliğinin Artırılması </w:t>
      </w:r>
      <w:bookmarkEnd w:id="19"/>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t>Ba</w:t>
      </w:r>
      <w:r>
        <w:rPr>
          <w:rFonts w:ascii="Helvetica" w:hAnsi="Helvetica"/>
          <w:sz w:val="24"/>
          <w:szCs w:val="24"/>
        </w:rPr>
        <w:t xml:space="preserve">şta ERASMUS projeleri olmak üzere öğrenci değişim, staj vb. programlarına başvurular yapılacaktır. Bu amaçla dünyada benzer mesleki ve teknik okulların en iyi uygulamaları incelenecektir. </w:t>
      </w:r>
    </w:p>
    <w:p w:rsidR="0024271F" w:rsidRDefault="00E502EA">
      <w:pPr>
        <w:pStyle w:val="Balk3"/>
        <w:numPr>
          <w:ilvl w:val="2"/>
          <w:numId w:val="13"/>
        </w:numPr>
        <w:spacing w:line="360" w:lineRule="auto"/>
        <w:rPr>
          <w:b/>
          <w:bCs/>
          <w:sz w:val="24"/>
          <w:szCs w:val="24"/>
        </w:rPr>
      </w:pPr>
      <w:bookmarkStart w:id="20" w:name="_Toc19"/>
      <w:r>
        <w:rPr>
          <w:b/>
          <w:bCs/>
          <w:sz w:val="24"/>
          <w:szCs w:val="24"/>
        </w:rPr>
        <w:lastRenderedPageBreak/>
        <w:t xml:space="preserve"> Hedef 3. Çok Kültürlü Faaliyetlerin Artırılması </w:t>
      </w:r>
      <w:bookmarkEnd w:id="20"/>
    </w:p>
    <w:p w:rsidR="0024271F" w:rsidRDefault="0024271F">
      <w:pPr>
        <w:pStyle w:val="Body"/>
        <w:ind w:left="720"/>
      </w:pPr>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t>Öğ</w:t>
      </w:r>
      <w:r>
        <w:rPr>
          <w:rFonts w:ascii="Helvetica" w:hAnsi="Helvetica"/>
          <w:sz w:val="24"/>
          <w:szCs w:val="24"/>
        </w:rPr>
        <w:t xml:space="preserve">rencilerin çok kültürlü çalışma ortamları bilgilerinin artırılması </w:t>
      </w:r>
      <w:proofErr w:type="gramStart"/>
      <w:r>
        <w:rPr>
          <w:rFonts w:ascii="Helvetica" w:hAnsi="Helvetica"/>
          <w:sz w:val="24"/>
          <w:szCs w:val="24"/>
        </w:rPr>
        <w:t>amacıyla  seminer</w:t>
      </w:r>
      <w:proofErr w:type="gramEnd"/>
      <w:r>
        <w:rPr>
          <w:rFonts w:ascii="Helvetica" w:hAnsi="Helvetica"/>
          <w:sz w:val="24"/>
          <w:szCs w:val="24"/>
        </w:rPr>
        <w:t xml:space="preserve">, atölye </w:t>
      </w:r>
      <w:proofErr w:type="spellStart"/>
      <w:r>
        <w:rPr>
          <w:rFonts w:ascii="Helvetica" w:hAnsi="Helvetica"/>
          <w:sz w:val="24"/>
          <w:szCs w:val="24"/>
        </w:rPr>
        <w:t>vb</w:t>
      </w:r>
      <w:proofErr w:type="spellEnd"/>
      <w:r>
        <w:rPr>
          <w:rFonts w:ascii="Helvetica" w:hAnsi="Helvetica"/>
          <w:sz w:val="24"/>
          <w:szCs w:val="24"/>
        </w:rPr>
        <w:t xml:space="preserve"> çalışmalar düzenlenecektir. Bu faaliyetlere mesleki ve teknik liselerden mezun olduktan sonra mesleklerinde ön plana çıkmış bireylerin katılımları ön planda tutulacaktır. Gebze’de ya da yut dışında bilişim sektöründe çalışan mesleklerinde kendilerinin kanıtlamış yabancıların da konuşmacı olarak katılacakları faaliyetler planlanacaktır. </w:t>
      </w:r>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t>Se</w:t>
      </w:r>
      <w:r>
        <w:rPr>
          <w:rFonts w:ascii="Helvetica" w:hAnsi="Helvetica"/>
          <w:sz w:val="24"/>
          <w:szCs w:val="24"/>
        </w:rPr>
        <w:t xml:space="preserve">çilen ülkelerde benzer mesleki teknik liseleri belirlenerek kardeş okul uygulaması imkanları araştırılacak, düzenlenecek protokoller ile periyodik olarak düzenlenecek öncelikle online, ilerleyen süreçte karşılıklı ziyaretlerin </w:t>
      </w:r>
      <w:proofErr w:type="gramStart"/>
      <w:r>
        <w:rPr>
          <w:rFonts w:ascii="Helvetica" w:hAnsi="Helvetica"/>
          <w:sz w:val="24"/>
          <w:szCs w:val="24"/>
        </w:rPr>
        <w:t>gerçekleştirileceği  çalışma</w:t>
      </w:r>
      <w:proofErr w:type="gramEnd"/>
      <w:r>
        <w:rPr>
          <w:rFonts w:ascii="Helvetica" w:hAnsi="Helvetica"/>
          <w:sz w:val="24"/>
          <w:szCs w:val="24"/>
        </w:rPr>
        <w:t xml:space="preserve"> atölyeleri planlanacaktır.  </w:t>
      </w:r>
    </w:p>
    <w:p w:rsidR="0024271F" w:rsidRDefault="00E502EA">
      <w:pPr>
        <w:pStyle w:val="Balk3"/>
        <w:numPr>
          <w:ilvl w:val="2"/>
          <w:numId w:val="13"/>
        </w:numPr>
        <w:spacing w:line="360" w:lineRule="auto"/>
        <w:rPr>
          <w:b/>
          <w:bCs/>
          <w:sz w:val="24"/>
          <w:szCs w:val="24"/>
        </w:rPr>
      </w:pPr>
      <w:bookmarkStart w:id="21" w:name="_Toc20"/>
      <w:r>
        <w:rPr>
          <w:b/>
          <w:bCs/>
          <w:sz w:val="24"/>
          <w:szCs w:val="24"/>
        </w:rPr>
        <w:t xml:space="preserve"> Hedef 4. Öğretmenlerin </w:t>
      </w:r>
      <w:proofErr w:type="spellStart"/>
      <w:r>
        <w:rPr>
          <w:b/>
          <w:bCs/>
          <w:sz w:val="24"/>
          <w:szCs w:val="24"/>
        </w:rPr>
        <w:t>Uluslarası</w:t>
      </w:r>
      <w:proofErr w:type="spellEnd"/>
      <w:r>
        <w:rPr>
          <w:b/>
          <w:bCs/>
          <w:sz w:val="24"/>
          <w:szCs w:val="24"/>
        </w:rPr>
        <w:t xml:space="preserve"> </w:t>
      </w:r>
      <w:proofErr w:type="spellStart"/>
      <w:r>
        <w:rPr>
          <w:b/>
          <w:bCs/>
          <w:sz w:val="24"/>
          <w:szCs w:val="24"/>
        </w:rPr>
        <w:t>Yeterliliklerininin</w:t>
      </w:r>
      <w:proofErr w:type="spellEnd"/>
      <w:r>
        <w:rPr>
          <w:b/>
          <w:bCs/>
          <w:sz w:val="24"/>
          <w:szCs w:val="24"/>
        </w:rPr>
        <w:t xml:space="preserve"> Artırılması </w:t>
      </w:r>
      <w:bookmarkEnd w:id="21"/>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t>Projeler b</w:t>
      </w:r>
      <w:r>
        <w:rPr>
          <w:rFonts w:ascii="Helvetica" w:hAnsi="Helvetica"/>
          <w:sz w:val="24"/>
          <w:szCs w:val="24"/>
        </w:rPr>
        <w:t xml:space="preserve">ünyesinde yurt dışında bulunacak öğrencilere rehberlikle görevlendirilecek öğretmenler başta olmak üzere kurum bünyesindeki öğretmenlerin uluslararası yeterliliklerinin artırılması amacıyla öncelikle genel ve/veya proje temelli programlar planlanacaktır. Programlar mesleki eğitim öğretim alanında bilgi/tecrübe </w:t>
      </w:r>
      <w:proofErr w:type="gramStart"/>
      <w:r>
        <w:rPr>
          <w:rFonts w:ascii="Helvetica" w:hAnsi="Helvetica"/>
          <w:sz w:val="24"/>
          <w:szCs w:val="24"/>
        </w:rPr>
        <w:t>değişimi  ve</w:t>
      </w:r>
      <w:proofErr w:type="gramEnd"/>
      <w:r>
        <w:rPr>
          <w:rFonts w:ascii="Helvetica" w:hAnsi="Helvetica"/>
          <w:sz w:val="24"/>
          <w:szCs w:val="24"/>
        </w:rPr>
        <w:t xml:space="preserve"> en iyi uygulamaların incelenmesi uygulamalarını kapsayacaktır. </w:t>
      </w:r>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t xml:space="preserve">Programa dahil edilen </w:t>
      </w:r>
      <w:r>
        <w:rPr>
          <w:rFonts w:ascii="Helvetica" w:hAnsi="Helvetica"/>
          <w:sz w:val="24"/>
          <w:szCs w:val="24"/>
        </w:rPr>
        <w:t xml:space="preserve">öğretmenler ilgili ders içeriklerinin yeniden ele alınmasında ve </w:t>
      </w:r>
      <w:proofErr w:type="spellStart"/>
      <w:r>
        <w:rPr>
          <w:rFonts w:ascii="Helvetica" w:hAnsi="Helvetica"/>
          <w:sz w:val="24"/>
          <w:szCs w:val="24"/>
        </w:rPr>
        <w:t>uluslarasılaşma</w:t>
      </w:r>
      <w:proofErr w:type="spellEnd"/>
      <w:r>
        <w:rPr>
          <w:rFonts w:ascii="Helvetica" w:hAnsi="Helvetica"/>
          <w:sz w:val="24"/>
          <w:szCs w:val="24"/>
        </w:rPr>
        <w:t xml:space="preserve"> faaliyetlerinin geliştirilmesinde de görev alacaklardır</w:t>
      </w:r>
    </w:p>
    <w:p w:rsidR="0024271F" w:rsidRDefault="0024271F">
      <w:pPr>
        <w:pStyle w:val="Body"/>
        <w:spacing w:line="360" w:lineRule="auto"/>
        <w:jc w:val="both"/>
        <w:rPr>
          <w:rFonts w:ascii="Helvetica" w:eastAsia="Helvetica" w:hAnsi="Helvetica" w:cs="Helvetica"/>
          <w:sz w:val="24"/>
          <w:szCs w:val="24"/>
        </w:rPr>
      </w:pPr>
    </w:p>
    <w:p w:rsidR="0024271F" w:rsidRDefault="00E502EA">
      <w:pPr>
        <w:pStyle w:val="Balk2"/>
        <w:numPr>
          <w:ilvl w:val="1"/>
          <w:numId w:val="19"/>
        </w:numPr>
        <w:spacing w:line="360" w:lineRule="auto"/>
        <w:rPr>
          <w:sz w:val="26"/>
          <w:szCs w:val="26"/>
        </w:rPr>
      </w:pPr>
      <w:bookmarkStart w:id="22" w:name="_Toc21"/>
      <w:r>
        <w:rPr>
          <w:sz w:val="26"/>
          <w:szCs w:val="26"/>
        </w:rPr>
        <w:t>Eylem Planı ve Performans Ölçütleri</w:t>
      </w:r>
      <w:bookmarkEnd w:id="22"/>
    </w:p>
    <w:tbl>
      <w:tblPr>
        <w:tblStyle w:val="TableNormal"/>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4C7F"/>
        <w:tblLayout w:type="fixed"/>
        <w:tblLook w:val="04A0" w:firstRow="1" w:lastRow="0" w:firstColumn="1" w:lastColumn="0" w:noHBand="0" w:noVBand="1"/>
      </w:tblPr>
      <w:tblGrid>
        <w:gridCol w:w="997"/>
        <w:gridCol w:w="1880"/>
        <w:gridCol w:w="2534"/>
        <w:gridCol w:w="1209"/>
        <w:gridCol w:w="2400"/>
      </w:tblGrid>
      <w:tr w:rsidR="0024271F">
        <w:trPr>
          <w:trHeight w:val="295"/>
        </w:trPr>
        <w:tc>
          <w:tcPr>
            <w:tcW w:w="997"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rsidR="0024271F" w:rsidRPr="000E7DDA" w:rsidRDefault="0024271F">
            <w:pPr>
              <w:rPr>
                <w:rFonts w:ascii="Helvetica" w:hAnsi="Helvetica" w:cs="Helvetica"/>
                <w:sz w:val="20"/>
                <w:szCs w:val="20"/>
              </w:rPr>
            </w:pPr>
          </w:p>
        </w:tc>
        <w:tc>
          <w:tcPr>
            <w:tcW w:w="8023" w:type="dxa"/>
            <w:gridSpan w:val="4"/>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rsidR="0024271F" w:rsidRPr="000E7DDA" w:rsidRDefault="00E502EA">
            <w:pPr>
              <w:pStyle w:val="TableStyle3"/>
              <w:rPr>
                <w:rFonts w:ascii="Helvetica" w:hAnsi="Helvetica" w:cs="Helvetica"/>
              </w:rPr>
            </w:pPr>
            <w:r w:rsidRPr="000E7DDA">
              <w:rPr>
                <w:rFonts w:ascii="Helvetica" w:eastAsia="Arial Unicode MS" w:hAnsi="Helvetica" w:cs="Helvetica"/>
              </w:rPr>
              <w:t xml:space="preserve">Stratejik Hedef 1-Öğrencilerin Yabancı Dil Kapasitelerinin Artırılması </w:t>
            </w:r>
          </w:p>
        </w:tc>
      </w:tr>
      <w:tr w:rsidR="0024271F">
        <w:tblPrEx>
          <w:shd w:val="clear" w:color="auto" w:fill="FFFFFF"/>
        </w:tblPrEx>
        <w:trPr>
          <w:trHeight w:val="484"/>
        </w:trPr>
        <w:tc>
          <w:tcPr>
            <w:tcW w:w="997" w:type="dxa"/>
            <w:tcBorders>
              <w:top w:val="single" w:sz="6"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hAnsi="Helvetica" w:cs="Helvetica"/>
                <w:b/>
                <w:bCs/>
              </w:rPr>
              <w:t xml:space="preserve">Eylem No </w:t>
            </w:r>
          </w:p>
        </w:tc>
        <w:tc>
          <w:tcPr>
            <w:tcW w:w="1880" w:type="dxa"/>
            <w:tcBorders>
              <w:top w:val="single" w:sz="6"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hAnsi="Helvetica" w:cs="Helvetica"/>
                <w:b/>
                <w:bCs/>
              </w:rPr>
              <w:t>Eylem Adı</w:t>
            </w:r>
          </w:p>
        </w:tc>
        <w:tc>
          <w:tcPr>
            <w:tcW w:w="2534" w:type="dxa"/>
            <w:tcBorders>
              <w:top w:val="single" w:sz="6"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hAnsi="Helvetica" w:cs="Helvetica"/>
                <w:b/>
                <w:bCs/>
              </w:rPr>
              <w:t>Performans Göstergesi</w:t>
            </w:r>
          </w:p>
        </w:tc>
        <w:tc>
          <w:tcPr>
            <w:tcW w:w="1209" w:type="dxa"/>
            <w:tcBorders>
              <w:top w:val="single" w:sz="6"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hAnsi="Helvetica" w:cs="Helvetica"/>
                <w:b/>
                <w:bCs/>
              </w:rPr>
              <w:t>Süre</w:t>
            </w:r>
          </w:p>
        </w:tc>
        <w:tc>
          <w:tcPr>
            <w:tcW w:w="2398" w:type="dxa"/>
            <w:tcBorders>
              <w:top w:val="single" w:sz="6"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hAnsi="Helvetica" w:cs="Helvetica"/>
                <w:b/>
                <w:bCs/>
              </w:rPr>
              <w:t>Yapılacak İşlem ve Açıklama</w:t>
            </w:r>
          </w:p>
        </w:tc>
      </w:tr>
      <w:tr w:rsidR="0024271F">
        <w:tblPrEx>
          <w:shd w:val="clear" w:color="auto" w:fill="FFFFFF"/>
        </w:tblPrEx>
        <w:trPr>
          <w:trHeight w:val="719"/>
        </w:trPr>
        <w:tc>
          <w:tcPr>
            <w:tcW w:w="99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24271F" w:rsidRPr="000E7DDA" w:rsidRDefault="00E502EA">
            <w:pPr>
              <w:jc w:val="right"/>
              <w:rPr>
                <w:rFonts w:ascii="Helvetica" w:hAnsi="Helvetica" w:cs="Helvetica"/>
                <w:sz w:val="20"/>
                <w:szCs w:val="20"/>
              </w:rPr>
            </w:pPr>
            <w:r w:rsidRPr="000E7DDA">
              <w:rPr>
                <w:rFonts w:ascii="Helvetica" w:hAnsi="Helvetica" w:cs="Helvetica"/>
                <w:color w:val="000000"/>
                <w:sz w:val="20"/>
                <w:szCs w:val="20"/>
              </w:rPr>
              <w:t>1</w:t>
            </w:r>
          </w:p>
        </w:tc>
        <w:tc>
          <w:tcPr>
            <w:tcW w:w="1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hAnsi="Helvetica" w:cs="Helvetica"/>
                <w:b/>
                <w:bCs/>
                <w:color w:val="004C7F"/>
              </w:rPr>
              <w:t>Yabancı Dil Kursların Düzenlenmesi</w:t>
            </w: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eastAsia="Arial Unicode MS" w:hAnsi="Helvetica" w:cs="Helvetica"/>
              </w:rPr>
              <w:t xml:space="preserve">Her yılın Ekim-Ocak ve Şubat- Mayıs Ayları arasında 32 saat </w:t>
            </w:r>
          </w:p>
        </w:tc>
        <w:tc>
          <w:tcPr>
            <w:tcW w:w="12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eastAsia="Arial Unicode MS" w:hAnsi="Helvetica" w:cs="Helvetica"/>
              </w:rPr>
              <w:t>2020-2025</w:t>
            </w:r>
          </w:p>
        </w:tc>
        <w:tc>
          <w:tcPr>
            <w:tcW w:w="2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4271F" w:rsidRPr="000E7DDA" w:rsidRDefault="000E7DDA">
            <w:pPr>
              <w:rPr>
                <w:rFonts w:ascii="Helvetica" w:hAnsi="Helvetica" w:cs="Helvetica"/>
                <w:sz w:val="20"/>
                <w:szCs w:val="20"/>
              </w:rPr>
            </w:pPr>
            <w:proofErr w:type="spellStart"/>
            <w:r w:rsidRPr="000E7DDA">
              <w:rPr>
                <w:rFonts w:ascii="Helvetica" w:hAnsi="Helvetica" w:cs="Helvetica"/>
                <w:sz w:val="20"/>
                <w:szCs w:val="20"/>
              </w:rPr>
              <w:t>Yetiştirme</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ve</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Destekleme</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Kursu</w:t>
            </w:r>
            <w:proofErr w:type="spellEnd"/>
          </w:p>
        </w:tc>
      </w:tr>
      <w:tr w:rsidR="0024271F">
        <w:tblPrEx>
          <w:shd w:val="clear" w:color="auto" w:fill="FFFFFF"/>
        </w:tblPrEx>
        <w:trPr>
          <w:trHeight w:val="959"/>
        </w:trPr>
        <w:tc>
          <w:tcPr>
            <w:tcW w:w="99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24271F" w:rsidRPr="000E7DDA" w:rsidRDefault="00E502EA">
            <w:pPr>
              <w:jc w:val="right"/>
              <w:rPr>
                <w:rFonts w:ascii="Helvetica" w:hAnsi="Helvetica" w:cs="Helvetica"/>
                <w:sz w:val="20"/>
                <w:szCs w:val="20"/>
              </w:rPr>
            </w:pPr>
            <w:r w:rsidRPr="000E7DDA">
              <w:rPr>
                <w:rFonts w:ascii="Helvetica" w:hAnsi="Helvetica" w:cs="Helvetica"/>
                <w:color w:val="000000"/>
                <w:sz w:val="20"/>
                <w:szCs w:val="20"/>
              </w:rPr>
              <w:t>2</w:t>
            </w:r>
          </w:p>
        </w:tc>
        <w:tc>
          <w:tcPr>
            <w:tcW w:w="18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hAnsi="Helvetica" w:cs="Helvetica"/>
                <w:b/>
                <w:bCs/>
                <w:color w:val="004C7F"/>
              </w:rPr>
              <w:t xml:space="preserve">Yabancı Dil Konuşma Eğitici Kol Faaliyetlerinin Kurulması </w:t>
            </w:r>
          </w:p>
        </w:tc>
        <w:tc>
          <w:tcPr>
            <w:tcW w:w="25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eastAsia="Arial Unicode MS" w:hAnsi="Helvetica" w:cs="Helvetica"/>
              </w:rPr>
              <w:t xml:space="preserve">Eğitici Kol faaliyetleri kapsamında eğitim dönemi boyunca haftalık 1 saat </w:t>
            </w:r>
          </w:p>
        </w:tc>
        <w:tc>
          <w:tcPr>
            <w:tcW w:w="120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eastAsia="Arial Unicode MS" w:hAnsi="Helvetica" w:cs="Helvetica"/>
              </w:rPr>
              <w:t>2020-2025</w:t>
            </w:r>
          </w:p>
        </w:tc>
        <w:tc>
          <w:tcPr>
            <w:tcW w:w="239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0E7DDA">
            <w:pPr>
              <w:rPr>
                <w:rFonts w:ascii="Helvetica" w:hAnsi="Helvetica" w:cs="Helvetica"/>
                <w:sz w:val="20"/>
                <w:szCs w:val="20"/>
              </w:rPr>
            </w:pPr>
            <w:proofErr w:type="spellStart"/>
            <w:r w:rsidRPr="000E7DDA">
              <w:rPr>
                <w:rFonts w:ascii="Helvetica" w:hAnsi="Helvetica" w:cs="Helvetica"/>
                <w:sz w:val="20"/>
                <w:szCs w:val="20"/>
              </w:rPr>
              <w:t>Öğrenci</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Kulüpleri</w:t>
            </w:r>
            <w:proofErr w:type="spellEnd"/>
          </w:p>
        </w:tc>
      </w:tr>
      <w:tr w:rsidR="0024271F">
        <w:tblPrEx>
          <w:shd w:val="clear" w:color="auto" w:fill="FFFFFF"/>
        </w:tblPrEx>
        <w:trPr>
          <w:trHeight w:val="485"/>
        </w:trPr>
        <w:tc>
          <w:tcPr>
            <w:tcW w:w="997" w:type="dxa"/>
            <w:tcBorders>
              <w:top w:val="single" w:sz="2" w:space="0" w:color="000000"/>
              <w:left w:val="single" w:sz="2" w:space="0" w:color="000000"/>
              <w:bottom w:val="single" w:sz="2" w:space="0" w:color="000000"/>
              <w:right w:val="single" w:sz="2" w:space="0" w:color="000000"/>
            </w:tcBorders>
            <w:shd w:val="clear" w:color="auto" w:fill="004C7F"/>
            <w:tcMar>
              <w:top w:w="80" w:type="dxa"/>
              <w:left w:w="80" w:type="dxa"/>
              <w:bottom w:w="80" w:type="dxa"/>
              <w:right w:w="80" w:type="dxa"/>
            </w:tcMar>
          </w:tcPr>
          <w:p w:rsidR="0024271F" w:rsidRPr="000E7DDA" w:rsidRDefault="0024271F">
            <w:pPr>
              <w:rPr>
                <w:rFonts w:ascii="Helvetica" w:hAnsi="Helvetica" w:cs="Helvetica"/>
                <w:sz w:val="20"/>
                <w:szCs w:val="20"/>
              </w:rPr>
            </w:pPr>
          </w:p>
        </w:tc>
        <w:tc>
          <w:tcPr>
            <w:tcW w:w="8023" w:type="dxa"/>
            <w:gridSpan w:val="4"/>
            <w:tcBorders>
              <w:top w:val="single" w:sz="2" w:space="0" w:color="000000"/>
              <w:left w:val="single" w:sz="2" w:space="0" w:color="000000"/>
              <w:bottom w:val="single" w:sz="2" w:space="0" w:color="000000"/>
              <w:right w:val="single" w:sz="2" w:space="0" w:color="000000"/>
            </w:tcBorders>
            <w:shd w:val="clear" w:color="auto" w:fill="004C7F"/>
            <w:tcMar>
              <w:top w:w="80" w:type="dxa"/>
              <w:left w:w="80" w:type="dxa"/>
              <w:bottom w:w="80" w:type="dxa"/>
              <w:right w:w="80" w:type="dxa"/>
            </w:tcMar>
          </w:tcPr>
          <w:p w:rsidR="0024271F" w:rsidRPr="000E7DDA" w:rsidRDefault="00E502EA">
            <w:pPr>
              <w:pStyle w:val="TableStyle7"/>
            </w:pPr>
            <w:r w:rsidRPr="000E7DDA">
              <w:rPr>
                <w:b/>
                <w:bCs/>
                <w:color w:val="FEFEFE"/>
              </w:rPr>
              <w:t xml:space="preserve">Stratejik Hedef 2 Yurtdışında Gerçekleştirilecek Öğrenci Öğretmen Hareketliliğinin Artırılması </w:t>
            </w:r>
          </w:p>
        </w:tc>
      </w:tr>
      <w:tr w:rsidR="0024271F">
        <w:tblPrEx>
          <w:shd w:val="clear" w:color="auto" w:fill="FFFFFF"/>
        </w:tblPrEx>
        <w:trPr>
          <w:trHeight w:val="1205"/>
        </w:trPr>
        <w:tc>
          <w:tcPr>
            <w:tcW w:w="99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24271F" w:rsidRPr="000E7DDA" w:rsidRDefault="00E502EA">
            <w:pPr>
              <w:jc w:val="right"/>
              <w:rPr>
                <w:rFonts w:ascii="Helvetica" w:hAnsi="Helvetica" w:cs="Helvetica"/>
                <w:sz w:val="20"/>
                <w:szCs w:val="20"/>
              </w:rPr>
            </w:pPr>
            <w:r w:rsidRPr="000E7DDA">
              <w:rPr>
                <w:rFonts w:ascii="Helvetica" w:hAnsi="Helvetica" w:cs="Helvetica"/>
                <w:color w:val="000000"/>
                <w:sz w:val="20"/>
                <w:szCs w:val="20"/>
              </w:rPr>
              <w:lastRenderedPageBreak/>
              <w:t>3</w:t>
            </w:r>
          </w:p>
        </w:tc>
        <w:tc>
          <w:tcPr>
            <w:tcW w:w="18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E502EA">
            <w:pPr>
              <w:pStyle w:val="TableStyle2"/>
              <w:rPr>
                <w:rFonts w:ascii="Helvetica" w:hAnsi="Helvetica" w:cs="Helvetica"/>
              </w:rPr>
            </w:pPr>
            <w:proofErr w:type="spellStart"/>
            <w:r w:rsidRPr="000E7DDA">
              <w:rPr>
                <w:rFonts w:ascii="Helvetica" w:hAnsi="Helvetica" w:cs="Helvetica"/>
                <w:b/>
                <w:bCs/>
                <w:color w:val="004C7F"/>
              </w:rPr>
              <w:t>Erasmus</w:t>
            </w:r>
            <w:proofErr w:type="spellEnd"/>
            <w:r w:rsidRPr="000E7DDA">
              <w:rPr>
                <w:rFonts w:ascii="Helvetica" w:hAnsi="Helvetica" w:cs="Helvetica"/>
                <w:b/>
                <w:bCs/>
                <w:color w:val="004C7F"/>
              </w:rPr>
              <w:t>+ VET Akreditasyon Başvurularının Yapılması/Yürütülmesi</w:t>
            </w:r>
          </w:p>
        </w:tc>
        <w:tc>
          <w:tcPr>
            <w:tcW w:w="25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eastAsia="Arial Unicode MS" w:hAnsi="Helvetica" w:cs="Helvetica"/>
              </w:rPr>
              <w:t xml:space="preserve">Her eğitim yılı boyunca belli sayıda başarılı öğrenciye staj </w:t>
            </w:r>
            <w:proofErr w:type="gramStart"/>
            <w:r w:rsidRPr="000E7DDA">
              <w:rPr>
                <w:rFonts w:ascii="Helvetica" w:eastAsia="Arial Unicode MS" w:hAnsi="Helvetica" w:cs="Helvetica"/>
              </w:rPr>
              <w:t>imkanı</w:t>
            </w:r>
            <w:proofErr w:type="gramEnd"/>
            <w:r w:rsidRPr="000E7DDA">
              <w:rPr>
                <w:rFonts w:ascii="Helvetica" w:eastAsia="Arial Unicode MS" w:hAnsi="Helvetica" w:cs="Helvetica"/>
              </w:rPr>
              <w:t xml:space="preserve"> sağlanması</w:t>
            </w:r>
          </w:p>
        </w:tc>
        <w:tc>
          <w:tcPr>
            <w:tcW w:w="120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eastAsia="Arial Unicode MS" w:hAnsi="Helvetica" w:cs="Helvetica"/>
              </w:rPr>
              <w:t>2020-2025</w:t>
            </w:r>
          </w:p>
        </w:tc>
        <w:tc>
          <w:tcPr>
            <w:tcW w:w="239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0E7DDA">
            <w:pPr>
              <w:rPr>
                <w:rFonts w:ascii="Helvetica" w:hAnsi="Helvetica" w:cs="Helvetica"/>
                <w:sz w:val="20"/>
                <w:szCs w:val="20"/>
              </w:rPr>
            </w:pPr>
            <w:proofErr w:type="spellStart"/>
            <w:r w:rsidRPr="000E7DDA">
              <w:rPr>
                <w:rFonts w:ascii="Helvetica" w:hAnsi="Helvetica" w:cs="Helvetica"/>
                <w:sz w:val="20"/>
                <w:szCs w:val="20"/>
              </w:rPr>
              <w:t>Ulusal</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Ajans</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proje</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süreci</w:t>
            </w:r>
            <w:proofErr w:type="spellEnd"/>
          </w:p>
        </w:tc>
      </w:tr>
      <w:tr w:rsidR="0024271F">
        <w:tblPrEx>
          <w:shd w:val="clear" w:color="auto" w:fill="FFFFFF"/>
        </w:tblPrEx>
        <w:trPr>
          <w:trHeight w:val="1685"/>
        </w:trPr>
        <w:tc>
          <w:tcPr>
            <w:tcW w:w="99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24271F" w:rsidRPr="000E7DDA" w:rsidRDefault="00E502EA">
            <w:pPr>
              <w:jc w:val="right"/>
              <w:rPr>
                <w:rFonts w:ascii="Helvetica" w:hAnsi="Helvetica" w:cs="Helvetica"/>
                <w:sz w:val="20"/>
                <w:szCs w:val="20"/>
              </w:rPr>
            </w:pPr>
            <w:r w:rsidRPr="000E7DDA">
              <w:rPr>
                <w:rFonts w:ascii="Helvetica" w:hAnsi="Helvetica" w:cs="Helvetica"/>
                <w:color w:val="000000"/>
                <w:sz w:val="20"/>
                <w:szCs w:val="20"/>
              </w:rPr>
              <w:t>4</w:t>
            </w:r>
          </w:p>
        </w:tc>
        <w:tc>
          <w:tcPr>
            <w:tcW w:w="1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hAnsi="Helvetica" w:cs="Helvetica"/>
                <w:b/>
                <w:bCs/>
                <w:color w:val="004C7F"/>
              </w:rPr>
              <w:t>Bilişim Sektöründeki Mesleki Eğitim Öğretim Alanında Konferans ve Kongrelerin Takip Edilmesi/Katılım</w:t>
            </w: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4271F" w:rsidRPr="000E7DDA" w:rsidRDefault="000E7DDA">
            <w:pPr>
              <w:rPr>
                <w:rFonts w:ascii="Helvetica" w:hAnsi="Helvetica" w:cs="Helvetica"/>
                <w:sz w:val="20"/>
                <w:szCs w:val="20"/>
              </w:rPr>
            </w:pPr>
            <w:proofErr w:type="spellStart"/>
            <w:r w:rsidRPr="000E7DDA">
              <w:rPr>
                <w:rFonts w:ascii="Helvetica" w:hAnsi="Helvetica" w:cs="Helvetica"/>
                <w:sz w:val="20"/>
                <w:szCs w:val="20"/>
              </w:rPr>
              <w:t>En</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az</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ayda</w:t>
            </w:r>
            <w:proofErr w:type="spellEnd"/>
            <w:r w:rsidRPr="000E7DDA">
              <w:rPr>
                <w:rFonts w:ascii="Helvetica" w:hAnsi="Helvetica" w:cs="Helvetica"/>
                <w:sz w:val="20"/>
                <w:szCs w:val="20"/>
              </w:rPr>
              <w:t xml:space="preserve"> 1 </w:t>
            </w:r>
            <w:proofErr w:type="spellStart"/>
            <w:r w:rsidRPr="000E7DDA">
              <w:rPr>
                <w:rFonts w:ascii="Helvetica" w:hAnsi="Helvetica" w:cs="Helvetica"/>
                <w:sz w:val="20"/>
                <w:szCs w:val="20"/>
              </w:rPr>
              <w:t>kez</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uzaktan</w:t>
            </w:r>
            <w:proofErr w:type="spellEnd"/>
            <w:r w:rsidRPr="000E7DDA">
              <w:rPr>
                <w:rFonts w:ascii="Helvetica" w:hAnsi="Helvetica" w:cs="Helvetica"/>
                <w:sz w:val="20"/>
                <w:szCs w:val="20"/>
              </w:rPr>
              <w:t>/</w:t>
            </w:r>
            <w:proofErr w:type="spellStart"/>
            <w:r w:rsidRPr="000E7DDA">
              <w:rPr>
                <w:rFonts w:ascii="Helvetica" w:hAnsi="Helvetica" w:cs="Helvetica"/>
                <w:sz w:val="20"/>
                <w:szCs w:val="20"/>
              </w:rPr>
              <w:t>yüzyüze</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koenferans</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düzenlenmesi</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veya</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düzenlenenen</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ulusal</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konferansların</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takip</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edilmesi</w:t>
            </w:r>
            <w:proofErr w:type="spellEnd"/>
          </w:p>
        </w:tc>
        <w:tc>
          <w:tcPr>
            <w:tcW w:w="12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eastAsia="Arial Unicode MS" w:hAnsi="Helvetica" w:cs="Helvetica"/>
              </w:rPr>
              <w:t>2000-2025</w:t>
            </w:r>
          </w:p>
        </w:tc>
        <w:tc>
          <w:tcPr>
            <w:tcW w:w="2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4271F" w:rsidRPr="000E7DDA" w:rsidRDefault="0024271F">
            <w:pPr>
              <w:rPr>
                <w:rFonts w:ascii="Helvetica" w:hAnsi="Helvetica" w:cs="Helvetica"/>
                <w:sz w:val="20"/>
                <w:szCs w:val="20"/>
              </w:rPr>
            </w:pPr>
          </w:p>
        </w:tc>
      </w:tr>
      <w:tr w:rsidR="0024271F">
        <w:tblPrEx>
          <w:shd w:val="clear" w:color="auto" w:fill="FFFFFF"/>
        </w:tblPrEx>
        <w:trPr>
          <w:trHeight w:val="1445"/>
        </w:trPr>
        <w:tc>
          <w:tcPr>
            <w:tcW w:w="99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24271F" w:rsidRPr="000E7DDA" w:rsidRDefault="00E502EA">
            <w:pPr>
              <w:jc w:val="right"/>
              <w:rPr>
                <w:rFonts w:ascii="Helvetica" w:hAnsi="Helvetica" w:cs="Helvetica"/>
                <w:sz w:val="20"/>
                <w:szCs w:val="20"/>
              </w:rPr>
            </w:pPr>
            <w:r w:rsidRPr="000E7DDA">
              <w:rPr>
                <w:rFonts w:ascii="Helvetica" w:hAnsi="Helvetica" w:cs="Helvetica"/>
                <w:color w:val="000000"/>
                <w:sz w:val="20"/>
                <w:szCs w:val="20"/>
              </w:rPr>
              <w:t>5</w:t>
            </w:r>
          </w:p>
        </w:tc>
        <w:tc>
          <w:tcPr>
            <w:tcW w:w="18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hAnsi="Helvetica" w:cs="Helvetica"/>
                <w:b/>
                <w:bCs/>
                <w:color w:val="004C7F"/>
              </w:rPr>
              <w:t xml:space="preserve">Liselerarası </w:t>
            </w:r>
            <w:proofErr w:type="spellStart"/>
            <w:r w:rsidRPr="000E7DDA">
              <w:rPr>
                <w:rFonts w:ascii="Helvetica" w:hAnsi="Helvetica" w:cs="Helvetica"/>
                <w:b/>
                <w:bCs/>
                <w:color w:val="004C7F"/>
              </w:rPr>
              <w:t>Uluslarası</w:t>
            </w:r>
            <w:proofErr w:type="spellEnd"/>
            <w:r w:rsidRPr="000E7DDA">
              <w:rPr>
                <w:rFonts w:ascii="Helvetica" w:hAnsi="Helvetica" w:cs="Helvetica"/>
                <w:b/>
                <w:bCs/>
                <w:color w:val="004C7F"/>
              </w:rPr>
              <w:t xml:space="preserve"> Bilimsel Proje Geliştirme Projelerinin Takip Edilmesi/Katılım </w:t>
            </w:r>
          </w:p>
        </w:tc>
        <w:tc>
          <w:tcPr>
            <w:tcW w:w="25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0E7DDA">
            <w:pPr>
              <w:rPr>
                <w:rFonts w:ascii="Helvetica" w:hAnsi="Helvetica" w:cs="Helvetica"/>
                <w:sz w:val="20"/>
                <w:szCs w:val="20"/>
              </w:rPr>
            </w:pPr>
            <w:proofErr w:type="spellStart"/>
            <w:r w:rsidRPr="000E7DDA">
              <w:rPr>
                <w:rFonts w:ascii="Helvetica" w:hAnsi="Helvetica" w:cs="Helvetica"/>
                <w:sz w:val="20"/>
                <w:szCs w:val="20"/>
              </w:rPr>
              <w:t>En</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az</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yılda</w:t>
            </w:r>
            <w:proofErr w:type="spellEnd"/>
            <w:r w:rsidRPr="000E7DDA">
              <w:rPr>
                <w:rFonts w:ascii="Helvetica" w:hAnsi="Helvetica" w:cs="Helvetica"/>
                <w:sz w:val="20"/>
                <w:szCs w:val="20"/>
              </w:rPr>
              <w:t xml:space="preserve"> 1 </w:t>
            </w:r>
            <w:proofErr w:type="spellStart"/>
            <w:r w:rsidRPr="000E7DDA">
              <w:rPr>
                <w:rFonts w:ascii="Helvetica" w:hAnsi="Helvetica" w:cs="Helvetica"/>
                <w:sz w:val="20"/>
                <w:szCs w:val="20"/>
              </w:rPr>
              <w:t>kez</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ulusal</w:t>
            </w:r>
            <w:proofErr w:type="spellEnd"/>
            <w:r w:rsidR="006C1FA7">
              <w:rPr>
                <w:rFonts w:ascii="Helvetica" w:hAnsi="Helvetica" w:cs="Helvetica"/>
                <w:sz w:val="20"/>
                <w:szCs w:val="20"/>
              </w:rPr>
              <w:t>/</w:t>
            </w:r>
            <w:proofErr w:type="spellStart"/>
            <w:r w:rsidRPr="000E7DDA">
              <w:rPr>
                <w:rFonts w:ascii="Helvetica" w:hAnsi="Helvetica" w:cs="Helvetica"/>
                <w:sz w:val="20"/>
                <w:szCs w:val="20"/>
              </w:rPr>
              <w:t>uluslarası</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projelere</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yarışmacı</w:t>
            </w:r>
            <w:proofErr w:type="spellEnd"/>
            <w:r w:rsidRPr="000E7DDA">
              <w:rPr>
                <w:rFonts w:ascii="Helvetica" w:hAnsi="Helvetica" w:cs="Helvetica"/>
                <w:sz w:val="20"/>
                <w:szCs w:val="20"/>
              </w:rPr>
              <w:t xml:space="preserve"> yada </w:t>
            </w:r>
            <w:proofErr w:type="spellStart"/>
            <w:r w:rsidRPr="000E7DDA">
              <w:rPr>
                <w:rFonts w:ascii="Helvetica" w:hAnsi="Helvetica" w:cs="Helvetica"/>
                <w:sz w:val="20"/>
                <w:szCs w:val="20"/>
              </w:rPr>
              <w:t>gözlemci</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olarak</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katılım</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sağlanması</w:t>
            </w:r>
            <w:proofErr w:type="spellEnd"/>
          </w:p>
        </w:tc>
        <w:tc>
          <w:tcPr>
            <w:tcW w:w="120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eastAsia="Arial Unicode MS" w:hAnsi="Helvetica" w:cs="Helvetica"/>
              </w:rPr>
              <w:t>2000-2025</w:t>
            </w:r>
          </w:p>
        </w:tc>
        <w:tc>
          <w:tcPr>
            <w:tcW w:w="239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24271F">
            <w:pPr>
              <w:rPr>
                <w:rFonts w:ascii="Helvetica" w:hAnsi="Helvetica" w:cs="Helvetica"/>
                <w:sz w:val="20"/>
                <w:szCs w:val="20"/>
              </w:rPr>
            </w:pPr>
          </w:p>
        </w:tc>
      </w:tr>
      <w:tr w:rsidR="0024271F">
        <w:tblPrEx>
          <w:shd w:val="clear" w:color="auto" w:fill="FFFFFF"/>
        </w:tblPrEx>
        <w:trPr>
          <w:trHeight w:val="295"/>
        </w:trPr>
        <w:tc>
          <w:tcPr>
            <w:tcW w:w="997" w:type="dxa"/>
            <w:tcBorders>
              <w:top w:val="single" w:sz="2" w:space="0" w:color="000000"/>
              <w:left w:val="single" w:sz="2" w:space="0" w:color="000000"/>
              <w:bottom w:val="single" w:sz="2" w:space="0" w:color="000000"/>
              <w:right w:val="single" w:sz="2" w:space="0" w:color="000000"/>
            </w:tcBorders>
            <w:shd w:val="clear" w:color="auto" w:fill="004C7F"/>
            <w:tcMar>
              <w:top w:w="80" w:type="dxa"/>
              <w:left w:w="80" w:type="dxa"/>
              <w:bottom w:w="80" w:type="dxa"/>
              <w:right w:w="80" w:type="dxa"/>
            </w:tcMar>
          </w:tcPr>
          <w:p w:rsidR="0024271F" w:rsidRPr="000E7DDA" w:rsidRDefault="0024271F">
            <w:pPr>
              <w:rPr>
                <w:rFonts w:ascii="Helvetica" w:hAnsi="Helvetica" w:cs="Helvetica"/>
                <w:sz w:val="20"/>
                <w:szCs w:val="20"/>
              </w:rPr>
            </w:pPr>
          </w:p>
        </w:tc>
        <w:tc>
          <w:tcPr>
            <w:tcW w:w="8023" w:type="dxa"/>
            <w:gridSpan w:val="4"/>
            <w:tcBorders>
              <w:top w:val="single" w:sz="2" w:space="0" w:color="000000"/>
              <w:left w:val="single" w:sz="2" w:space="0" w:color="000000"/>
              <w:bottom w:val="single" w:sz="2" w:space="0" w:color="000000"/>
              <w:right w:val="single" w:sz="2" w:space="0" w:color="000000"/>
            </w:tcBorders>
            <w:shd w:val="clear" w:color="auto" w:fill="004C7F"/>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hAnsi="Helvetica" w:cs="Helvetica"/>
                <w:b/>
                <w:bCs/>
                <w:color w:val="FEFEFE"/>
              </w:rPr>
              <w:t>Stratejik Hedef 3. Çok Kültürlü Faaliyetlerin Artırılması</w:t>
            </w:r>
          </w:p>
        </w:tc>
      </w:tr>
      <w:tr w:rsidR="0024271F">
        <w:tblPrEx>
          <w:shd w:val="clear" w:color="auto" w:fill="FFFFFF"/>
        </w:tblPrEx>
        <w:trPr>
          <w:trHeight w:val="719"/>
        </w:trPr>
        <w:tc>
          <w:tcPr>
            <w:tcW w:w="99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24271F" w:rsidRPr="000E7DDA" w:rsidRDefault="00E502EA">
            <w:pPr>
              <w:jc w:val="right"/>
              <w:rPr>
                <w:rFonts w:ascii="Helvetica" w:hAnsi="Helvetica" w:cs="Helvetica"/>
                <w:sz w:val="20"/>
                <w:szCs w:val="20"/>
              </w:rPr>
            </w:pPr>
            <w:r w:rsidRPr="000E7DDA">
              <w:rPr>
                <w:rFonts w:ascii="Helvetica" w:hAnsi="Helvetica" w:cs="Helvetica"/>
                <w:color w:val="000000"/>
                <w:sz w:val="20"/>
                <w:szCs w:val="20"/>
              </w:rPr>
              <w:t>6</w:t>
            </w:r>
          </w:p>
        </w:tc>
        <w:tc>
          <w:tcPr>
            <w:tcW w:w="18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hAnsi="Helvetica" w:cs="Helvetica"/>
                <w:b/>
                <w:bCs/>
                <w:color w:val="004C7F"/>
              </w:rPr>
              <w:t xml:space="preserve">Seminer, Atölye Faaliyetleri Düzenlenmesi </w:t>
            </w:r>
          </w:p>
        </w:tc>
        <w:tc>
          <w:tcPr>
            <w:tcW w:w="25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eastAsia="Arial Unicode MS" w:hAnsi="Helvetica" w:cs="Helvetica"/>
              </w:rPr>
              <w:t xml:space="preserve">Eğitim Dönemi Boyunca Ayda 1 kez </w:t>
            </w:r>
          </w:p>
        </w:tc>
        <w:tc>
          <w:tcPr>
            <w:tcW w:w="120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eastAsia="Arial Unicode MS" w:hAnsi="Helvetica" w:cs="Helvetica"/>
              </w:rPr>
              <w:t>2000-2025</w:t>
            </w:r>
          </w:p>
        </w:tc>
        <w:tc>
          <w:tcPr>
            <w:tcW w:w="239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24271F">
            <w:pPr>
              <w:rPr>
                <w:rFonts w:ascii="Helvetica" w:hAnsi="Helvetica" w:cs="Helvetica"/>
                <w:sz w:val="20"/>
                <w:szCs w:val="20"/>
              </w:rPr>
            </w:pPr>
          </w:p>
        </w:tc>
      </w:tr>
      <w:tr w:rsidR="0024271F">
        <w:tblPrEx>
          <w:shd w:val="clear" w:color="auto" w:fill="FFFFFF"/>
        </w:tblPrEx>
        <w:trPr>
          <w:trHeight w:val="1439"/>
        </w:trPr>
        <w:tc>
          <w:tcPr>
            <w:tcW w:w="99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24271F" w:rsidRPr="000E7DDA" w:rsidRDefault="00E502EA">
            <w:pPr>
              <w:jc w:val="right"/>
              <w:rPr>
                <w:rFonts w:ascii="Helvetica" w:hAnsi="Helvetica" w:cs="Helvetica"/>
                <w:sz w:val="20"/>
                <w:szCs w:val="20"/>
              </w:rPr>
            </w:pPr>
            <w:r w:rsidRPr="000E7DDA">
              <w:rPr>
                <w:rFonts w:ascii="Helvetica" w:hAnsi="Helvetica" w:cs="Helvetica"/>
                <w:color w:val="000000"/>
                <w:sz w:val="20"/>
                <w:szCs w:val="20"/>
              </w:rPr>
              <w:t>7</w:t>
            </w:r>
          </w:p>
        </w:tc>
        <w:tc>
          <w:tcPr>
            <w:tcW w:w="1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hAnsi="Helvetica" w:cs="Helvetica"/>
                <w:b/>
                <w:bCs/>
                <w:color w:val="004C7F"/>
              </w:rPr>
              <w:t xml:space="preserve">Yurtdışında kardeş okul uygulamasının başlatılası ve faaliyet planlaması </w:t>
            </w: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4271F" w:rsidRPr="000E7DDA" w:rsidRDefault="000E7DDA">
            <w:pPr>
              <w:rPr>
                <w:rFonts w:ascii="Helvetica" w:hAnsi="Helvetica" w:cs="Helvetica"/>
                <w:sz w:val="20"/>
                <w:szCs w:val="20"/>
              </w:rPr>
            </w:pPr>
            <w:proofErr w:type="spellStart"/>
            <w:r w:rsidRPr="000E7DDA">
              <w:rPr>
                <w:rFonts w:ascii="Helvetica" w:hAnsi="Helvetica" w:cs="Helvetica"/>
                <w:sz w:val="20"/>
                <w:szCs w:val="20"/>
              </w:rPr>
              <w:t>Eğitim</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Dönemi</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Boyunca</w:t>
            </w:r>
            <w:proofErr w:type="spellEnd"/>
            <w:r w:rsidRPr="000E7DDA">
              <w:rPr>
                <w:rFonts w:ascii="Helvetica" w:hAnsi="Helvetica" w:cs="Helvetica"/>
                <w:sz w:val="20"/>
                <w:szCs w:val="20"/>
              </w:rPr>
              <w:t xml:space="preserve"> </w:t>
            </w:r>
            <w:proofErr w:type="spellStart"/>
            <w:r w:rsidRPr="000E7DDA">
              <w:rPr>
                <w:rFonts w:ascii="Helvetica" w:hAnsi="Helvetica" w:cs="Helvetica"/>
                <w:sz w:val="20"/>
                <w:szCs w:val="20"/>
              </w:rPr>
              <w:t>yılda</w:t>
            </w:r>
            <w:proofErr w:type="spellEnd"/>
            <w:r w:rsidRPr="000E7DDA">
              <w:rPr>
                <w:rFonts w:ascii="Helvetica" w:hAnsi="Helvetica" w:cs="Helvetica"/>
                <w:sz w:val="20"/>
                <w:szCs w:val="20"/>
              </w:rPr>
              <w:t xml:space="preserve"> </w:t>
            </w:r>
            <w:r w:rsidRPr="000E7DDA">
              <w:rPr>
                <w:rFonts w:ascii="Helvetica" w:hAnsi="Helvetica" w:cs="Helvetica"/>
                <w:sz w:val="20"/>
                <w:szCs w:val="20"/>
              </w:rPr>
              <w:t xml:space="preserve">1 </w:t>
            </w:r>
            <w:proofErr w:type="spellStart"/>
            <w:r w:rsidRPr="000E7DDA">
              <w:rPr>
                <w:rFonts w:ascii="Helvetica" w:hAnsi="Helvetica" w:cs="Helvetica"/>
                <w:sz w:val="20"/>
                <w:szCs w:val="20"/>
              </w:rPr>
              <w:t>kez</w:t>
            </w:r>
            <w:proofErr w:type="spellEnd"/>
          </w:p>
        </w:tc>
        <w:tc>
          <w:tcPr>
            <w:tcW w:w="12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eastAsia="Arial Unicode MS" w:hAnsi="Helvetica" w:cs="Helvetica"/>
              </w:rPr>
              <w:t>2000-2025</w:t>
            </w:r>
          </w:p>
        </w:tc>
        <w:tc>
          <w:tcPr>
            <w:tcW w:w="2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4271F" w:rsidRPr="000E7DDA" w:rsidRDefault="0024271F">
            <w:pPr>
              <w:rPr>
                <w:rFonts w:ascii="Helvetica" w:hAnsi="Helvetica" w:cs="Helvetica"/>
                <w:sz w:val="20"/>
                <w:szCs w:val="20"/>
              </w:rPr>
            </w:pPr>
          </w:p>
        </w:tc>
      </w:tr>
      <w:tr w:rsidR="0024271F">
        <w:tblPrEx>
          <w:shd w:val="clear" w:color="auto" w:fill="FFFFFF"/>
        </w:tblPrEx>
        <w:trPr>
          <w:trHeight w:val="295"/>
        </w:trPr>
        <w:tc>
          <w:tcPr>
            <w:tcW w:w="997" w:type="dxa"/>
            <w:tcBorders>
              <w:top w:val="single" w:sz="2" w:space="0" w:color="000000"/>
              <w:left w:val="single" w:sz="2" w:space="0" w:color="000000"/>
              <w:bottom w:val="single" w:sz="2" w:space="0" w:color="000000"/>
              <w:right w:val="single" w:sz="2" w:space="0" w:color="000000"/>
            </w:tcBorders>
            <w:shd w:val="clear" w:color="auto" w:fill="004C7F"/>
            <w:tcMar>
              <w:top w:w="80" w:type="dxa"/>
              <w:left w:w="80" w:type="dxa"/>
              <w:bottom w:w="80" w:type="dxa"/>
              <w:right w:w="80" w:type="dxa"/>
            </w:tcMar>
          </w:tcPr>
          <w:p w:rsidR="0024271F" w:rsidRPr="000E7DDA" w:rsidRDefault="0024271F">
            <w:pPr>
              <w:rPr>
                <w:rFonts w:ascii="Helvetica" w:hAnsi="Helvetica" w:cs="Helvetica"/>
                <w:sz w:val="20"/>
                <w:szCs w:val="20"/>
              </w:rPr>
            </w:pPr>
          </w:p>
        </w:tc>
        <w:tc>
          <w:tcPr>
            <w:tcW w:w="8023" w:type="dxa"/>
            <w:gridSpan w:val="4"/>
            <w:tcBorders>
              <w:top w:val="single" w:sz="2" w:space="0" w:color="000000"/>
              <w:left w:val="single" w:sz="2" w:space="0" w:color="000000"/>
              <w:bottom w:val="single" w:sz="2" w:space="0" w:color="000000"/>
              <w:right w:val="single" w:sz="2" w:space="0" w:color="000000"/>
            </w:tcBorders>
            <w:shd w:val="clear" w:color="auto" w:fill="004C7F"/>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hAnsi="Helvetica" w:cs="Helvetica"/>
                <w:b/>
                <w:bCs/>
                <w:color w:val="FEFEFE"/>
              </w:rPr>
              <w:t xml:space="preserve">Stratejik Hedef 4. Öğretmenlerin </w:t>
            </w:r>
            <w:proofErr w:type="spellStart"/>
            <w:r w:rsidRPr="000E7DDA">
              <w:rPr>
                <w:rFonts w:ascii="Helvetica" w:hAnsi="Helvetica" w:cs="Helvetica"/>
                <w:b/>
                <w:bCs/>
                <w:color w:val="FEFEFE"/>
              </w:rPr>
              <w:t>Uluslarası</w:t>
            </w:r>
            <w:proofErr w:type="spellEnd"/>
            <w:r w:rsidRPr="000E7DDA">
              <w:rPr>
                <w:rFonts w:ascii="Helvetica" w:hAnsi="Helvetica" w:cs="Helvetica"/>
                <w:b/>
                <w:bCs/>
                <w:color w:val="FEFEFE"/>
              </w:rPr>
              <w:t xml:space="preserve"> Yeterliliklerinin Artırılması</w:t>
            </w:r>
          </w:p>
        </w:tc>
      </w:tr>
      <w:tr w:rsidR="0024271F">
        <w:tblPrEx>
          <w:shd w:val="clear" w:color="auto" w:fill="FFFFFF"/>
        </w:tblPrEx>
        <w:trPr>
          <w:trHeight w:val="1439"/>
        </w:trPr>
        <w:tc>
          <w:tcPr>
            <w:tcW w:w="99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24271F" w:rsidRPr="000E7DDA" w:rsidRDefault="00E502EA">
            <w:pPr>
              <w:jc w:val="right"/>
              <w:rPr>
                <w:rFonts w:ascii="Helvetica" w:hAnsi="Helvetica" w:cs="Helvetica"/>
                <w:sz w:val="20"/>
                <w:szCs w:val="20"/>
              </w:rPr>
            </w:pPr>
            <w:r w:rsidRPr="000E7DDA">
              <w:rPr>
                <w:rFonts w:ascii="Helvetica" w:hAnsi="Helvetica" w:cs="Helvetica"/>
                <w:color w:val="000000"/>
                <w:sz w:val="20"/>
                <w:szCs w:val="20"/>
              </w:rPr>
              <w:t>8</w:t>
            </w:r>
          </w:p>
        </w:tc>
        <w:tc>
          <w:tcPr>
            <w:tcW w:w="1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hAnsi="Helvetica" w:cs="Helvetica"/>
                <w:b/>
                <w:bCs/>
                <w:color w:val="004C7F"/>
              </w:rPr>
              <w:t>Öğretmenlere yönelik hızlandırılmış yabancı dil kursları düzenlenmesi</w:t>
            </w: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eastAsia="Arial Unicode MS" w:hAnsi="Helvetica" w:cs="Helvetica"/>
              </w:rPr>
              <w:t xml:space="preserve">Eğitim dönemi boyunca 3 ay süreli haftada 2 saat </w:t>
            </w:r>
          </w:p>
        </w:tc>
        <w:tc>
          <w:tcPr>
            <w:tcW w:w="12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eastAsia="Arial Unicode MS" w:hAnsi="Helvetica" w:cs="Helvetica"/>
              </w:rPr>
              <w:t>2000-2025</w:t>
            </w:r>
          </w:p>
        </w:tc>
        <w:tc>
          <w:tcPr>
            <w:tcW w:w="2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4271F" w:rsidRPr="000E7DDA" w:rsidRDefault="0024271F">
            <w:pPr>
              <w:rPr>
                <w:rFonts w:ascii="Helvetica" w:hAnsi="Helvetica" w:cs="Helvetica"/>
                <w:sz w:val="20"/>
                <w:szCs w:val="20"/>
              </w:rPr>
            </w:pPr>
          </w:p>
        </w:tc>
      </w:tr>
      <w:tr w:rsidR="0024271F">
        <w:tblPrEx>
          <w:shd w:val="clear" w:color="auto" w:fill="FFFFFF"/>
        </w:tblPrEx>
        <w:trPr>
          <w:trHeight w:val="959"/>
        </w:trPr>
        <w:tc>
          <w:tcPr>
            <w:tcW w:w="99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24271F" w:rsidRPr="000E7DDA" w:rsidRDefault="00E502EA">
            <w:pPr>
              <w:jc w:val="right"/>
              <w:rPr>
                <w:rFonts w:ascii="Helvetica" w:hAnsi="Helvetica" w:cs="Helvetica"/>
                <w:sz w:val="20"/>
                <w:szCs w:val="20"/>
              </w:rPr>
            </w:pPr>
            <w:r w:rsidRPr="000E7DDA">
              <w:rPr>
                <w:rFonts w:ascii="Helvetica" w:hAnsi="Helvetica" w:cs="Helvetica"/>
                <w:color w:val="000000"/>
                <w:sz w:val="20"/>
                <w:szCs w:val="20"/>
              </w:rPr>
              <w:t>9</w:t>
            </w:r>
          </w:p>
        </w:tc>
        <w:tc>
          <w:tcPr>
            <w:tcW w:w="18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hAnsi="Helvetica" w:cs="Helvetica"/>
                <w:b/>
                <w:bCs/>
                <w:color w:val="004C7F"/>
              </w:rPr>
              <w:t xml:space="preserve">Öğretmenlere yönelik çalışma ziyaretleri düzenlenmesi </w:t>
            </w:r>
          </w:p>
        </w:tc>
        <w:tc>
          <w:tcPr>
            <w:tcW w:w="25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eastAsia="Arial Unicode MS" w:hAnsi="Helvetica" w:cs="Helvetica"/>
              </w:rPr>
              <w:t xml:space="preserve">Seçili ülkelere eğitim yılda bir kez 4-5 öğretmen bir haftalık çalışma ziyaretleri </w:t>
            </w:r>
          </w:p>
        </w:tc>
        <w:tc>
          <w:tcPr>
            <w:tcW w:w="120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E502EA">
            <w:pPr>
              <w:pStyle w:val="TableStyle2"/>
              <w:rPr>
                <w:rFonts w:ascii="Helvetica" w:hAnsi="Helvetica" w:cs="Helvetica"/>
              </w:rPr>
            </w:pPr>
            <w:r w:rsidRPr="000E7DDA">
              <w:rPr>
                <w:rFonts w:ascii="Helvetica" w:eastAsia="Arial Unicode MS" w:hAnsi="Helvetica" w:cs="Helvetica"/>
              </w:rPr>
              <w:t>2000-2025</w:t>
            </w:r>
          </w:p>
        </w:tc>
        <w:tc>
          <w:tcPr>
            <w:tcW w:w="239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24271F">
            <w:pPr>
              <w:rPr>
                <w:rFonts w:ascii="Helvetica" w:hAnsi="Helvetica" w:cs="Helvetica"/>
                <w:sz w:val="20"/>
                <w:szCs w:val="20"/>
              </w:rPr>
            </w:pPr>
          </w:p>
        </w:tc>
      </w:tr>
    </w:tbl>
    <w:p w:rsidR="0024271F" w:rsidRDefault="0024271F">
      <w:pPr>
        <w:pStyle w:val="Body"/>
        <w:ind w:left="720"/>
      </w:pPr>
    </w:p>
    <w:p w:rsidR="0024271F" w:rsidRDefault="00E502EA">
      <w:pPr>
        <w:pStyle w:val="Body"/>
        <w:rPr>
          <w:b/>
          <w:bCs/>
        </w:rPr>
      </w:pPr>
      <w:r>
        <w:rPr>
          <w:b/>
          <w:bCs/>
        </w:rPr>
        <w:t xml:space="preserve">Tablo 3 Eylem Planı ve Performans Ölçütleri </w:t>
      </w:r>
    </w:p>
    <w:p w:rsidR="0024271F" w:rsidRDefault="0024271F">
      <w:pPr>
        <w:pStyle w:val="Body"/>
        <w:spacing w:line="360" w:lineRule="auto"/>
        <w:jc w:val="both"/>
        <w:rPr>
          <w:rFonts w:ascii="Helvetica" w:eastAsia="Helvetica" w:hAnsi="Helvetica" w:cs="Helvetica"/>
          <w:b/>
          <w:bCs/>
          <w:sz w:val="24"/>
          <w:szCs w:val="24"/>
        </w:rPr>
      </w:pPr>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t>Stratejik Hedefler kapsam</w:t>
      </w:r>
      <w:r>
        <w:rPr>
          <w:rFonts w:ascii="Helvetica" w:hAnsi="Helvetica"/>
          <w:sz w:val="24"/>
          <w:szCs w:val="24"/>
        </w:rPr>
        <w:t>ındaki eylemler mesafenin elvermemesi/</w:t>
      </w:r>
      <w:proofErr w:type="spellStart"/>
      <w:r>
        <w:rPr>
          <w:rFonts w:ascii="Helvetica" w:hAnsi="Helvetica"/>
          <w:sz w:val="24"/>
          <w:szCs w:val="24"/>
        </w:rPr>
        <w:t>pandemi</w:t>
      </w:r>
      <w:proofErr w:type="spellEnd"/>
      <w:r>
        <w:rPr>
          <w:rFonts w:ascii="Helvetica" w:hAnsi="Helvetica"/>
          <w:sz w:val="24"/>
          <w:szCs w:val="24"/>
        </w:rPr>
        <w:t xml:space="preserve"> gibi durumlarda uzaktan online olarak gerçekleştirilebilecektir. Stratejik Plan 2020-2025 yılları arasını kapsasa </w:t>
      </w:r>
      <w:proofErr w:type="gramStart"/>
      <w:r>
        <w:rPr>
          <w:rFonts w:ascii="Helvetica" w:hAnsi="Helvetica"/>
          <w:sz w:val="24"/>
          <w:szCs w:val="24"/>
        </w:rPr>
        <w:t>da,</w:t>
      </w:r>
      <w:proofErr w:type="gramEnd"/>
      <w:r>
        <w:rPr>
          <w:rFonts w:ascii="Helvetica" w:hAnsi="Helvetica"/>
          <w:sz w:val="24"/>
          <w:szCs w:val="24"/>
        </w:rPr>
        <w:t xml:space="preserve"> bir sonraki dönemi kapsayacak stratejik planın hazırlanmasına kadar olan süreçte takip edilen uzun dönemli programların takibi ve başarılı uygulamaların sürekliliği kesintiye uğratılmayacaktır.</w:t>
      </w:r>
    </w:p>
    <w:p w:rsidR="0024271F" w:rsidRDefault="0024271F">
      <w:pPr>
        <w:pStyle w:val="Body"/>
        <w:spacing w:line="360" w:lineRule="auto"/>
        <w:jc w:val="both"/>
        <w:rPr>
          <w:rFonts w:ascii="Helvetica" w:eastAsia="Helvetica" w:hAnsi="Helvetica" w:cs="Helvetica"/>
          <w:b/>
          <w:bCs/>
          <w:sz w:val="24"/>
          <w:szCs w:val="24"/>
        </w:rPr>
      </w:pPr>
    </w:p>
    <w:p w:rsidR="0024271F" w:rsidRDefault="00E502EA">
      <w:pPr>
        <w:pStyle w:val="Heading"/>
        <w:numPr>
          <w:ilvl w:val="0"/>
          <w:numId w:val="13"/>
        </w:numPr>
        <w:spacing w:line="360" w:lineRule="auto"/>
        <w:rPr>
          <w:sz w:val="24"/>
          <w:szCs w:val="24"/>
        </w:rPr>
      </w:pPr>
      <w:bookmarkStart w:id="23" w:name="_Toc22"/>
      <w:r>
        <w:rPr>
          <w:sz w:val="24"/>
          <w:szCs w:val="24"/>
        </w:rPr>
        <w:t xml:space="preserve">KAYNAK PLANLAMASI </w:t>
      </w:r>
      <w:bookmarkEnd w:id="23"/>
    </w:p>
    <w:p w:rsidR="0024271F" w:rsidRDefault="00E502EA">
      <w:pPr>
        <w:pStyle w:val="Balk2"/>
        <w:numPr>
          <w:ilvl w:val="1"/>
          <w:numId w:val="13"/>
        </w:numPr>
        <w:spacing w:line="360" w:lineRule="auto"/>
        <w:rPr>
          <w:sz w:val="24"/>
          <w:szCs w:val="24"/>
        </w:rPr>
      </w:pPr>
      <w:bookmarkStart w:id="24" w:name="_Toc23"/>
      <w:r>
        <w:rPr>
          <w:sz w:val="24"/>
          <w:szCs w:val="24"/>
        </w:rPr>
        <w:t>İnsan Kaynağı Planlaması ve Görev Tanımı</w:t>
      </w:r>
      <w:bookmarkEnd w:id="24"/>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t>MTT-</w:t>
      </w:r>
      <w:proofErr w:type="spellStart"/>
      <w:r>
        <w:rPr>
          <w:rFonts w:ascii="Helvetica" w:eastAsia="Helvetica" w:hAnsi="Helvetica" w:cs="Helvetica"/>
          <w:sz w:val="24"/>
          <w:szCs w:val="24"/>
        </w:rPr>
        <w:t>MTAL</w:t>
      </w:r>
      <w:r>
        <w:rPr>
          <w:rFonts w:ascii="Helvetica" w:hAnsi="Helvetica"/>
          <w:sz w:val="24"/>
          <w:szCs w:val="24"/>
        </w:rPr>
        <w:t>’nin</w:t>
      </w:r>
      <w:proofErr w:type="spellEnd"/>
      <w:r>
        <w:rPr>
          <w:rFonts w:ascii="Helvetica" w:hAnsi="Helvetica"/>
          <w:sz w:val="24"/>
          <w:szCs w:val="24"/>
        </w:rPr>
        <w:t xml:space="preserve"> </w:t>
      </w:r>
      <w:proofErr w:type="spellStart"/>
      <w:r>
        <w:rPr>
          <w:rFonts w:ascii="Helvetica" w:hAnsi="Helvetica"/>
          <w:sz w:val="24"/>
          <w:szCs w:val="24"/>
        </w:rPr>
        <w:t>uluslarasılaşma</w:t>
      </w:r>
      <w:proofErr w:type="spellEnd"/>
      <w:r>
        <w:rPr>
          <w:rFonts w:ascii="Helvetica" w:hAnsi="Helvetica"/>
          <w:sz w:val="24"/>
          <w:szCs w:val="24"/>
        </w:rPr>
        <w:t xml:space="preserve"> faaliyetleri okul müdürü başkanlığında yabancı dil gelişimi gösterebilecek bir müdür yardımcısı ve iki yabancı dil ve iki meslek öğretmeninden oluşan USP komisyon tarafından yürütecektir. Komisyonun görevleri üyeler arasında kurumdaki görevi ve branşları dikkate alınarak dağıtılacaktır. Söz konusu görevlendirmelere gelişen şartlara ve hazırlanan projelere göre değişiklik gösterebilecektir. </w:t>
      </w:r>
    </w:p>
    <w:p w:rsidR="0024271F" w:rsidRDefault="0024271F">
      <w:pPr>
        <w:pStyle w:val="Body"/>
        <w:spacing w:line="360" w:lineRule="auto"/>
        <w:jc w:val="both"/>
        <w:rPr>
          <w:rFonts w:ascii="Helvetica" w:eastAsia="Helvetica" w:hAnsi="Helvetica" w:cs="Helvetica"/>
          <w:sz w:val="24"/>
          <w:szCs w:val="24"/>
        </w:rPr>
      </w:pPr>
    </w:p>
    <w:p w:rsidR="0024271F" w:rsidRDefault="00E502EA">
      <w:pPr>
        <w:pStyle w:val="Body"/>
        <w:spacing w:line="360" w:lineRule="auto"/>
        <w:jc w:val="both"/>
        <w:rPr>
          <w:rFonts w:ascii="Helvetica" w:eastAsia="Helvetica" w:hAnsi="Helvetica" w:cs="Helvetica"/>
          <w:b/>
          <w:bCs/>
        </w:rPr>
      </w:pPr>
      <w:r>
        <w:rPr>
          <w:rFonts w:ascii="Helvetica" w:hAnsi="Helvetica"/>
          <w:b/>
          <w:bCs/>
        </w:rPr>
        <w:t xml:space="preserve">Tablo 4 MTT-USP Komisyonu </w:t>
      </w:r>
    </w:p>
    <w:tbl>
      <w:tblPr>
        <w:tblStyle w:val="TableNormal"/>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4C7F"/>
        <w:tblLayout w:type="fixed"/>
        <w:tblLook w:val="04A0" w:firstRow="1" w:lastRow="0" w:firstColumn="1" w:lastColumn="0" w:noHBand="0" w:noVBand="1"/>
      </w:tblPr>
      <w:tblGrid>
        <w:gridCol w:w="948"/>
        <w:gridCol w:w="3562"/>
        <w:gridCol w:w="2255"/>
        <w:gridCol w:w="2255"/>
      </w:tblGrid>
      <w:tr w:rsidR="0024271F">
        <w:trPr>
          <w:trHeight w:val="295"/>
          <w:tblHeader/>
        </w:trPr>
        <w:tc>
          <w:tcPr>
            <w:tcW w:w="947"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rsidR="0024271F" w:rsidRDefault="0024271F"/>
        </w:tc>
        <w:tc>
          <w:tcPr>
            <w:tcW w:w="5817" w:type="dxa"/>
            <w:gridSpan w:val="2"/>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rsidR="0024271F" w:rsidRDefault="00E502EA">
            <w:pPr>
              <w:pStyle w:val="TableStyle3"/>
              <w:jc w:val="center"/>
            </w:pPr>
            <w:r>
              <w:t xml:space="preserve">MTT-MTAL </w:t>
            </w:r>
            <w:proofErr w:type="gramStart"/>
            <w:r>
              <w:t>USP  Komisyonu</w:t>
            </w:r>
            <w:proofErr w:type="gramEnd"/>
            <w:r>
              <w:t xml:space="preserve"> </w:t>
            </w:r>
          </w:p>
        </w:tc>
        <w:tc>
          <w:tcPr>
            <w:tcW w:w="2255"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rsidR="0024271F" w:rsidRDefault="0024271F"/>
        </w:tc>
      </w:tr>
      <w:tr w:rsidR="0024271F">
        <w:tblPrEx>
          <w:shd w:val="clear" w:color="auto" w:fill="FFFFFF"/>
        </w:tblPrEx>
        <w:trPr>
          <w:trHeight w:val="295"/>
        </w:trPr>
        <w:tc>
          <w:tcPr>
            <w:tcW w:w="947"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24271F" w:rsidRPr="000E7DDA" w:rsidRDefault="00E502EA">
            <w:pPr>
              <w:jc w:val="right"/>
              <w:rPr>
                <w:rFonts w:ascii="Helvetica" w:hAnsi="Helvetica" w:cs="Helvetica"/>
                <w:sz w:val="22"/>
                <w:szCs w:val="22"/>
              </w:rPr>
            </w:pPr>
            <w:r w:rsidRPr="000E7DDA">
              <w:rPr>
                <w:rFonts w:ascii="Helvetica" w:hAnsi="Helvetica" w:cs="Helvetica"/>
                <w:b/>
                <w:bCs/>
                <w:color w:val="004C7F"/>
                <w:sz w:val="22"/>
                <w:szCs w:val="22"/>
              </w:rPr>
              <w:t>1</w:t>
            </w:r>
          </w:p>
        </w:tc>
        <w:tc>
          <w:tcPr>
            <w:tcW w:w="3562"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E502EA">
            <w:pPr>
              <w:pStyle w:val="TableStyle2"/>
              <w:rPr>
                <w:rFonts w:ascii="Helvetica" w:hAnsi="Helvetica" w:cs="Helvetica"/>
                <w:sz w:val="22"/>
                <w:szCs w:val="22"/>
              </w:rPr>
            </w:pPr>
            <w:r w:rsidRPr="000E7DDA">
              <w:rPr>
                <w:rFonts w:ascii="Helvetica" w:eastAsia="Arial Unicode MS" w:hAnsi="Helvetica" w:cs="Helvetica"/>
                <w:sz w:val="22"/>
                <w:szCs w:val="22"/>
              </w:rPr>
              <w:t xml:space="preserve">Adı Soyadı </w:t>
            </w:r>
          </w:p>
        </w:tc>
        <w:tc>
          <w:tcPr>
            <w:tcW w:w="2255"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E502EA">
            <w:pPr>
              <w:pStyle w:val="TableStyle2"/>
              <w:rPr>
                <w:rFonts w:ascii="Helvetica" w:hAnsi="Helvetica" w:cs="Helvetica"/>
                <w:sz w:val="22"/>
                <w:szCs w:val="22"/>
              </w:rPr>
            </w:pPr>
            <w:r w:rsidRPr="000E7DDA">
              <w:rPr>
                <w:rFonts w:ascii="Helvetica" w:eastAsia="Arial Unicode MS" w:hAnsi="Helvetica" w:cs="Helvetica"/>
                <w:sz w:val="22"/>
                <w:szCs w:val="22"/>
              </w:rPr>
              <w:t>Unvanı</w:t>
            </w:r>
          </w:p>
        </w:tc>
        <w:tc>
          <w:tcPr>
            <w:tcW w:w="2255"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E502EA">
            <w:pPr>
              <w:pStyle w:val="TableStyle2"/>
              <w:rPr>
                <w:rFonts w:ascii="Helvetica" w:hAnsi="Helvetica" w:cs="Helvetica"/>
                <w:sz w:val="22"/>
                <w:szCs w:val="22"/>
              </w:rPr>
            </w:pPr>
            <w:r w:rsidRPr="000E7DDA">
              <w:rPr>
                <w:rFonts w:ascii="Helvetica" w:eastAsia="Arial Unicode MS" w:hAnsi="Helvetica" w:cs="Helvetica"/>
                <w:sz w:val="22"/>
                <w:szCs w:val="22"/>
              </w:rPr>
              <w:t>Görevi</w:t>
            </w:r>
          </w:p>
        </w:tc>
      </w:tr>
      <w:tr w:rsidR="0024271F">
        <w:tblPrEx>
          <w:shd w:val="clear" w:color="auto" w:fill="FFFFFF"/>
        </w:tblPrEx>
        <w:trPr>
          <w:trHeight w:val="295"/>
        </w:trPr>
        <w:tc>
          <w:tcPr>
            <w:tcW w:w="94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24271F" w:rsidRPr="000E7DDA" w:rsidRDefault="00E502EA">
            <w:pPr>
              <w:jc w:val="right"/>
              <w:rPr>
                <w:rFonts w:ascii="Helvetica" w:hAnsi="Helvetica" w:cs="Helvetica"/>
                <w:sz w:val="22"/>
                <w:szCs w:val="22"/>
              </w:rPr>
            </w:pPr>
            <w:r w:rsidRPr="000E7DDA">
              <w:rPr>
                <w:rFonts w:ascii="Helvetica" w:hAnsi="Helvetica" w:cs="Helvetica"/>
                <w:b/>
                <w:bCs/>
                <w:color w:val="004C7F"/>
                <w:sz w:val="22"/>
                <w:szCs w:val="22"/>
              </w:rPr>
              <w:t>2</w:t>
            </w:r>
          </w:p>
        </w:tc>
        <w:tc>
          <w:tcPr>
            <w:tcW w:w="3562"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Pr="000E7DDA" w:rsidRDefault="00E502EA">
            <w:pPr>
              <w:pStyle w:val="TableStyle2"/>
              <w:rPr>
                <w:rFonts w:ascii="Helvetica" w:hAnsi="Helvetica" w:cs="Helvetica"/>
                <w:sz w:val="22"/>
                <w:szCs w:val="22"/>
              </w:rPr>
            </w:pPr>
            <w:r w:rsidRPr="000E7DDA">
              <w:rPr>
                <w:rFonts w:ascii="Helvetica" w:eastAsia="Arial Unicode MS" w:hAnsi="Helvetica" w:cs="Helvetica"/>
                <w:sz w:val="22"/>
                <w:szCs w:val="22"/>
              </w:rPr>
              <w:t>Halil Erdal</w:t>
            </w:r>
          </w:p>
        </w:tc>
        <w:tc>
          <w:tcPr>
            <w:tcW w:w="2255"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Pr="000E7DDA" w:rsidRDefault="000E7DDA">
            <w:pPr>
              <w:rPr>
                <w:rFonts w:ascii="Helvetica" w:hAnsi="Helvetica" w:cs="Helvetica"/>
                <w:sz w:val="22"/>
                <w:szCs w:val="22"/>
              </w:rPr>
            </w:pPr>
            <w:proofErr w:type="spellStart"/>
            <w:r w:rsidRPr="000E7DDA">
              <w:rPr>
                <w:rFonts w:ascii="Helvetica" w:hAnsi="Helvetica" w:cs="Helvetica"/>
                <w:sz w:val="22"/>
                <w:szCs w:val="22"/>
              </w:rPr>
              <w:t>Okul</w:t>
            </w:r>
            <w:proofErr w:type="spellEnd"/>
            <w:r w:rsidRPr="000E7DDA">
              <w:rPr>
                <w:rFonts w:ascii="Helvetica" w:hAnsi="Helvetica" w:cs="Helvetica"/>
                <w:sz w:val="22"/>
                <w:szCs w:val="22"/>
              </w:rPr>
              <w:t xml:space="preserve"> </w:t>
            </w:r>
            <w:proofErr w:type="spellStart"/>
            <w:r w:rsidRPr="000E7DDA">
              <w:rPr>
                <w:rFonts w:ascii="Helvetica" w:hAnsi="Helvetica" w:cs="Helvetica"/>
                <w:sz w:val="22"/>
                <w:szCs w:val="22"/>
              </w:rPr>
              <w:t>Müdürü</w:t>
            </w:r>
            <w:proofErr w:type="spellEnd"/>
          </w:p>
        </w:tc>
        <w:tc>
          <w:tcPr>
            <w:tcW w:w="2255"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Pr="000E7DDA" w:rsidRDefault="000E7DDA">
            <w:pPr>
              <w:rPr>
                <w:rFonts w:ascii="Helvetica" w:hAnsi="Helvetica" w:cs="Helvetica"/>
                <w:sz w:val="22"/>
                <w:szCs w:val="22"/>
              </w:rPr>
            </w:pPr>
            <w:proofErr w:type="spellStart"/>
            <w:r w:rsidRPr="000E7DDA">
              <w:rPr>
                <w:rFonts w:ascii="Helvetica" w:hAnsi="Helvetica" w:cs="Helvetica"/>
                <w:sz w:val="22"/>
                <w:szCs w:val="22"/>
              </w:rPr>
              <w:t>Başkan</w:t>
            </w:r>
            <w:proofErr w:type="spellEnd"/>
          </w:p>
        </w:tc>
      </w:tr>
      <w:tr w:rsidR="0024271F">
        <w:tblPrEx>
          <w:shd w:val="clear" w:color="auto" w:fill="FFFFFF"/>
        </w:tblPrEx>
        <w:trPr>
          <w:trHeight w:val="295"/>
        </w:trPr>
        <w:tc>
          <w:tcPr>
            <w:tcW w:w="94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24271F" w:rsidRPr="000E7DDA" w:rsidRDefault="00E502EA">
            <w:pPr>
              <w:jc w:val="right"/>
              <w:rPr>
                <w:rFonts w:ascii="Helvetica" w:hAnsi="Helvetica" w:cs="Helvetica"/>
                <w:sz w:val="22"/>
                <w:szCs w:val="22"/>
              </w:rPr>
            </w:pPr>
            <w:r w:rsidRPr="000E7DDA">
              <w:rPr>
                <w:rFonts w:ascii="Helvetica" w:hAnsi="Helvetica" w:cs="Helvetica"/>
                <w:b/>
                <w:bCs/>
                <w:color w:val="004C7F"/>
                <w:sz w:val="22"/>
                <w:szCs w:val="22"/>
              </w:rPr>
              <w:t>3</w:t>
            </w:r>
          </w:p>
        </w:tc>
        <w:tc>
          <w:tcPr>
            <w:tcW w:w="3562"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0E7DDA">
            <w:pPr>
              <w:rPr>
                <w:rFonts w:ascii="Helvetica" w:hAnsi="Helvetica" w:cs="Helvetica"/>
                <w:sz w:val="22"/>
                <w:szCs w:val="22"/>
              </w:rPr>
            </w:pPr>
            <w:proofErr w:type="spellStart"/>
            <w:r w:rsidRPr="000E7DDA">
              <w:rPr>
                <w:rFonts w:ascii="Helvetica" w:hAnsi="Helvetica" w:cs="Helvetica"/>
                <w:sz w:val="22"/>
                <w:szCs w:val="22"/>
              </w:rPr>
              <w:t>Gülcan</w:t>
            </w:r>
            <w:proofErr w:type="spellEnd"/>
            <w:r w:rsidRPr="000E7DDA">
              <w:rPr>
                <w:rFonts w:ascii="Helvetica" w:hAnsi="Helvetica" w:cs="Helvetica"/>
                <w:sz w:val="22"/>
                <w:szCs w:val="22"/>
              </w:rPr>
              <w:t xml:space="preserve"> ÇETİNKAYA</w:t>
            </w:r>
          </w:p>
        </w:tc>
        <w:tc>
          <w:tcPr>
            <w:tcW w:w="22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0E7DDA">
            <w:pPr>
              <w:rPr>
                <w:rFonts w:ascii="Helvetica" w:hAnsi="Helvetica" w:cs="Helvetica"/>
                <w:sz w:val="22"/>
                <w:szCs w:val="22"/>
              </w:rPr>
            </w:pPr>
            <w:proofErr w:type="spellStart"/>
            <w:r w:rsidRPr="000E7DDA">
              <w:rPr>
                <w:rFonts w:ascii="Helvetica" w:hAnsi="Helvetica" w:cs="Helvetica"/>
                <w:sz w:val="22"/>
                <w:szCs w:val="22"/>
              </w:rPr>
              <w:t>Müdür</w:t>
            </w:r>
            <w:proofErr w:type="spellEnd"/>
            <w:r w:rsidRPr="000E7DDA">
              <w:rPr>
                <w:rFonts w:ascii="Helvetica" w:hAnsi="Helvetica" w:cs="Helvetica"/>
                <w:sz w:val="22"/>
                <w:szCs w:val="22"/>
              </w:rPr>
              <w:t xml:space="preserve"> </w:t>
            </w:r>
            <w:proofErr w:type="spellStart"/>
            <w:r w:rsidRPr="000E7DDA">
              <w:rPr>
                <w:rFonts w:ascii="Helvetica" w:hAnsi="Helvetica" w:cs="Helvetica"/>
                <w:sz w:val="22"/>
                <w:szCs w:val="22"/>
              </w:rPr>
              <w:t>yardımcısı</w:t>
            </w:r>
            <w:proofErr w:type="spellEnd"/>
          </w:p>
        </w:tc>
        <w:tc>
          <w:tcPr>
            <w:tcW w:w="22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0E7DDA">
            <w:pPr>
              <w:rPr>
                <w:rFonts w:ascii="Helvetica" w:hAnsi="Helvetica" w:cs="Helvetica"/>
                <w:sz w:val="22"/>
                <w:szCs w:val="22"/>
              </w:rPr>
            </w:pPr>
            <w:proofErr w:type="spellStart"/>
            <w:r w:rsidRPr="000E7DDA">
              <w:rPr>
                <w:rFonts w:ascii="Helvetica" w:hAnsi="Helvetica" w:cs="Helvetica"/>
                <w:sz w:val="22"/>
                <w:szCs w:val="22"/>
              </w:rPr>
              <w:t>Koordinatör</w:t>
            </w:r>
            <w:proofErr w:type="spellEnd"/>
          </w:p>
        </w:tc>
      </w:tr>
      <w:tr w:rsidR="0024271F">
        <w:tblPrEx>
          <w:shd w:val="clear" w:color="auto" w:fill="FFFFFF"/>
        </w:tblPrEx>
        <w:trPr>
          <w:trHeight w:val="295"/>
        </w:trPr>
        <w:tc>
          <w:tcPr>
            <w:tcW w:w="94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24271F" w:rsidRPr="000E7DDA" w:rsidRDefault="006C1FA7" w:rsidP="006C1FA7">
            <w:pPr>
              <w:jc w:val="right"/>
              <w:rPr>
                <w:rFonts w:ascii="Helvetica" w:hAnsi="Helvetica" w:cs="Helvetica"/>
                <w:sz w:val="22"/>
                <w:szCs w:val="22"/>
              </w:rPr>
            </w:pPr>
            <w:r>
              <w:rPr>
                <w:rFonts w:ascii="Helvetica" w:hAnsi="Helvetica" w:cs="Helvetica"/>
                <w:b/>
                <w:bCs/>
                <w:color w:val="004C7F"/>
                <w:sz w:val="22"/>
                <w:szCs w:val="22"/>
              </w:rPr>
              <w:t>4</w:t>
            </w:r>
          </w:p>
        </w:tc>
        <w:tc>
          <w:tcPr>
            <w:tcW w:w="3562"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Pr="000E7DDA" w:rsidRDefault="000E7DDA">
            <w:pPr>
              <w:rPr>
                <w:rFonts w:ascii="Helvetica" w:hAnsi="Helvetica" w:cs="Helvetica"/>
                <w:sz w:val="22"/>
                <w:szCs w:val="22"/>
              </w:rPr>
            </w:pPr>
            <w:proofErr w:type="spellStart"/>
            <w:r w:rsidRPr="000E7DDA">
              <w:rPr>
                <w:rFonts w:ascii="Helvetica" w:hAnsi="Helvetica" w:cs="Helvetica"/>
                <w:sz w:val="22"/>
                <w:szCs w:val="22"/>
              </w:rPr>
              <w:t>Melek</w:t>
            </w:r>
            <w:proofErr w:type="spellEnd"/>
            <w:r w:rsidRPr="000E7DDA">
              <w:rPr>
                <w:rFonts w:ascii="Helvetica" w:hAnsi="Helvetica" w:cs="Helvetica"/>
                <w:sz w:val="22"/>
                <w:szCs w:val="22"/>
              </w:rPr>
              <w:t xml:space="preserve"> CANDEMİR</w:t>
            </w:r>
          </w:p>
        </w:tc>
        <w:tc>
          <w:tcPr>
            <w:tcW w:w="2255"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Pr="000E7DDA" w:rsidRDefault="000E7DDA">
            <w:pPr>
              <w:rPr>
                <w:rFonts w:ascii="Helvetica" w:hAnsi="Helvetica" w:cs="Helvetica"/>
                <w:sz w:val="22"/>
                <w:szCs w:val="22"/>
              </w:rPr>
            </w:pPr>
            <w:proofErr w:type="spellStart"/>
            <w:r w:rsidRPr="000E7DDA">
              <w:rPr>
                <w:rFonts w:ascii="Helvetica" w:hAnsi="Helvetica" w:cs="Helvetica"/>
                <w:sz w:val="22"/>
                <w:szCs w:val="22"/>
              </w:rPr>
              <w:t>Rehber</w:t>
            </w:r>
            <w:proofErr w:type="spellEnd"/>
            <w:r w:rsidRPr="000E7DDA">
              <w:rPr>
                <w:rFonts w:ascii="Helvetica" w:hAnsi="Helvetica" w:cs="Helvetica"/>
                <w:sz w:val="22"/>
                <w:szCs w:val="22"/>
              </w:rPr>
              <w:t xml:space="preserve"> </w:t>
            </w:r>
            <w:proofErr w:type="spellStart"/>
            <w:r w:rsidRPr="000E7DDA">
              <w:rPr>
                <w:rFonts w:ascii="Helvetica" w:hAnsi="Helvetica" w:cs="Helvetica"/>
                <w:sz w:val="22"/>
                <w:szCs w:val="22"/>
              </w:rPr>
              <w:t>Öğretmen</w:t>
            </w:r>
            <w:proofErr w:type="spellEnd"/>
          </w:p>
        </w:tc>
        <w:tc>
          <w:tcPr>
            <w:tcW w:w="2255"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Pr="000E7DDA" w:rsidRDefault="000E7DDA">
            <w:pPr>
              <w:pStyle w:val="TableStyle2"/>
              <w:rPr>
                <w:rFonts w:ascii="Helvetica" w:hAnsi="Helvetica" w:cs="Helvetica"/>
                <w:sz w:val="22"/>
                <w:szCs w:val="22"/>
              </w:rPr>
            </w:pPr>
            <w:r w:rsidRPr="000E7DDA">
              <w:rPr>
                <w:rFonts w:ascii="Helvetica" w:hAnsi="Helvetica" w:cs="Helvetica"/>
                <w:sz w:val="22"/>
                <w:szCs w:val="22"/>
              </w:rPr>
              <w:t>Yürütücü</w:t>
            </w:r>
          </w:p>
        </w:tc>
      </w:tr>
      <w:tr w:rsidR="0024271F">
        <w:tblPrEx>
          <w:shd w:val="clear" w:color="auto" w:fill="FFFFFF"/>
        </w:tblPrEx>
        <w:trPr>
          <w:trHeight w:val="295"/>
        </w:trPr>
        <w:tc>
          <w:tcPr>
            <w:tcW w:w="94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24271F" w:rsidRPr="000E7DDA" w:rsidRDefault="006C1FA7" w:rsidP="006C1FA7">
            <w:pPr>
              <w:jc w:val="right"/>
              <w:rPr>
                <w:rFonts w:ascii="Helvetica" w:hAnsi="Helvetica" w:cs="Helvetica"/>
                <w:sz w:val="22"/>
                <w:szCs w:val="22"/>
              </w:rPr>
            </w:pPr>
            <w:r>
              <w:rPr>
                <w:rFonts w:ascii="Helvetica" w:hAnsi="Helvetica" w:cs="Helvetica"/>
                <w:b/>
                <w:bCs/>
                <w:color w:val="004C7F"/>
                <w:sz w:val="22"/>
                <w:szCs w:val="22"/>
              </w:rPr>
              <w:t>5</w:t>
            </w:r>
          </w:p>
        </w:tc>
        <w:tc>
          <w:tcPr>
            <w:tcW w:w="3562"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0E7DDA">
            <w:pPr>
              <w:rPr>
                <w:rFonts w:ascii="Helvetica" w:hAnsi="Helvetica" w:cs="Helvetica"/>
                <w:sz w:val="22"/>
                <w:szCs w:val="22"/>
              </w:rPr>
            </w:pPr>
            <w:proofErr w:type="spellStart"/>
            <w:r w:rsidRPr="000E7DDA">
              <w:rPr>
                <w:rFonts w:ascii="Helvetica" w:hAnsi="Helvetica" w:cs="Helvetica"/>
                <w:sz w:val="22"/>
                <w:szCs w:val="22"/>
              </w:rPr>
              <w:t>Hüsnü</w:t>
            </w:r>
            <w:proofErr w:type="spellEnd"/>
            <w:r w:rsidRPr="000E7DDA">
              <w:rPr>
                <w:rFonts w:ascii="Helvetica" w:hAnsi="Helvetica" w:cs="Helvetica"/>
                <w:sz w:val="22"/>
                <w:szCs w:val="22"/>
              </w:rPr>
              <w:t xml:space="preserve"> KÜÇÜKKÖYLÜ</w:t>
            </w:r>
          </w:p>
        </w:tc>
        <w:tc>
          <w:tcPr>
            <w:tcW w:w="22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0E7DDA">
            <w:pPr>
              <w:rPr>
                <w:rFonts w:ascii="Helvetica" w:hAnsi="Helvetica" w:cs="Helvetica"/>
                <w:sz w:val="22"/>
                <w:szCs w:val="22"/>
              </w:rPr>
            </w:pPr>
            <w:proofErr w:type="spellStart"/>
            <w:r w:rsidRPr="000E7DDA">
              <w:rPr>
                <w:rFonts w:ascii="Helvetica" w:hAnsi="Helvetica" w:cs="Helvetica"/>
                <w:sz w:val="22"/>
                <w:szCs w:val="22"/>
              </w:rPr>
              <w:t>Bilişim</w:t>
            </w:r>
            <w:proofErr w:type="spellEnd"/>
            <w:r w:rsidRPr="000E7DDA">
              <w:rPr>
                <w:rFonts w:ascii="Helvetica" w:hAnsi="Helvetica" w:cs="Helvetica"/>
                <w:sz w:val="22"/>
                <w:szCs w:val="22"/>
              </w:rPr>
              <w:t xml:space="preserve"> Tek. </w:t>
            </w:r>
            <w:proofErr w:type="spellStart"/>
            <w:r w:rsidRPr="000E7DDA">
              <w:rPr>
                <w:rFonts w:ascii="Helvetica" w:hAnsi="Helvetica" w:cs="Helvetica"/>
                <w:sz w:val="22"/>
                <w:szCs w:val="22"/>
              </w:rPr>
              <w:t>Öğr</w:t>
            </w:r>
            <w:proofErr w:type="spellEnd"/>
            <w:r w:rsidRPr="000E7DDA">
              <w:rPr>
                <w:rFonts w:ascii="Helvetica" w:hAnsi="Helvetica" w:cs="Helvetica"/>
                <w:sz w:val="22"/>
                <w:szCs w:val="22"/>
              </w:rPr>
              <w:t>.</w:t>
            </w:r>
          </w:p>
        </w:tc>
        <w:tc>
          <w:tcPr>
            <w:tcW w:w="22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0E7DDA">
            <w:pPr>
              <w:pStyle w:val="TableStyle2"/>
              <w:rPr>
                <w:rFonts w:ascii="Helvetica" w:hAnsi="Helvetica" w:cs="Helvetica"/>
                <w:sz w:val="22"/>
                <w:szCs w:val="22"/>
              </w:rPr>
            </w:pPr>
            <w:r w:rsidRPr="000E7DDA">
              <w:rPr>
                <w:rFonts w:ascii="Helvetica" w:hAnsi="Helvetica" w:cs="Helvetica"/>
                <w:sz w:val="22"/>
                <w:szCs w:val="22"/>
              </w:rPr>
              <w:t>Alan Şefi/Üye</w:t>
            </w:r>
          </w:p>
        </w:tc>
      </w:tr>
      <w:tr w:rsidR="0024271F">
        <w:tblPrEx>
          <w:shd w:val="clear" w:color="auto" w:fill="FFFFFF"/>
        </w:tblPrEx>
        <w:trPr>
          <w:trHeight w:val="295"/>
        </w:trPr>
        <w:tc>
          <w:tcPr>
            <w:tcW w:w="94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24271F" w:rsidRPr="000E7DDA" w:rsidRDefault="006C1FA7" w:rsidP="006C1FA7">
            <w:pPr>
              <w:jc w:val="right"/>
              <w:rPr>
                <w:rFonts w:ascii="Helvetica" w:hAnsi="Helvetica" w:cs="Helvetica"/>
                <w:sz w:val="22"/>
                <w:szCs w:val="22"/>
              </w:rPr>
            </w:pPr>
            <w:r>
              <w:rPr>
                <w:rFonts w:ascii="Helvetica" w:hAnsi="Helvetica" w:cs="Helvetica"/>
                <w:b/>
                <w:bCs/>
                <w:color w:val="004C7F"/>
                <w:sz w:val="22"/>
                <w:szCs w:val="22"/>
              </w:rPr>
              <w:t>6</w:t>
            </w:r>
          </w:p>
        </w:tc>
        <w:tc>
          <w:tcPr>
            <w:tcW w:w="3562"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Pr="000E7DDA" w:rsidRDefault="000E7DDA">
            <w:pPr>
              <w:rPr>
                <w:rFonts w:ascii="Helvetica" w:hAnsi="Helvetica" w:cs="Helvetica"/>
                <w:sz w:val="22"/>
                <w:szCs w:val="22"/>
              </w:rPr>
            </w:pPr>
            <w:proofErr w:type="spellStart"/>
            <w:r w:rsidRPr="000E7DDA">
              <w:rPr>
                <w:rFonts w:ascii="Helvetica" w:hAnsi="Helvetica" w:cs="Helvetica"/>
                <w:sz w:val="22"/>
                <w:szCs w:val="22"/>
              </w:rPr>
              <w:t>Hanife</w:t>
            </w:r>
            <w:proofErr w:type="spellEnd"/>
            <w:r w:rsidRPr="000E7DDA">
              <w:rPr>
                <w:rFonts w:ascii="Helvetica" w:hAnsi="Helvetica" w:cs="Helvetica"/>
                <w:sz w:val="22"/>
                <w:szCs w:val="22"/>
              </w:rPr>
              <w:t xml:space="preserve"> GÜÇLÜER</w:t>
            </w:r>
          </w:p>
        </w:tc>
        <w:tc>
          <w:tcPr>
            <w:tcW w:w="2255"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Pr="000E7DDA" w:rsidRDefault="000E7DDA">
            <w:pPr>
              <w:rPr>
                <w:rFonts w:ascii="Helvetica" w:hAnsi="Helvetica" w:cs="Helvetica"/>
                <w:sz w:val="22"/>
                <w:szCs w:val="22"/>
              </w:rPr>
            </w:pPr>
            <w:proofErr w:type="spellStart"/>
            <w:r w:rsidRPr="000E7DDA">
              <w:rPr>
                <w:rFonts w:ascii="Helvetica" w:hAnsi="Helvetica" w:cs="Helvetica"/>
                <w:sz w:val="22"/>
                <w:szCs w:val="22"/>
              </w:rPr>
              <w:t>İngilizce</w:t>
            </w:r>
            <w:proofErr w:type="spellEnd"/>
            <w:r w:rsidRPr="000E7DDA">
              <w:rPr>
                <w:rFonts w:ascii="Helvetica" w:hAnsi="Helvetica" w:cs="Helvetica"/>
                <w:sz w:val="22"/>
                <w:szCs w:val="22"/>
              </w:rPr>
              <w:t xml:space="preserve"> </w:t>
            </w:r>
            <w:proofErr w:type="spellStart"/>
            <w:r w:rsidRPr="000E7DDA">
              <w:rPr>
                <w:rFonts w:ascii="Helvetica" w:hAnsi="Helvetica" w:cs="Helvetica"/>
                <w:sz w:val="22"/>
                <w:szCs w:val="22"/>
              </w:rPr>
              <w:t>Öğretmeni</w:t>
            </w:r>
            <w:proofErr w:type="spellEnd"/>
          </w:p>
        </w:tc>
        <w:tc>
          <w:tcPr>
            <w:tcW w:w="2255"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24271F" w:rsidRPr="000E7DDA" w:rsidRDefault="000E7DDA">
            <w:pPr>
              <w:pStyle w:val="TableStyle2"/>
              <w:rPr>
                <w:rFonts w:ascii="Helvetica" w:hAnsi="Helvetica" w:cs="Helvetica"/>
                <w:sz w:val="22"/>
                <w:szCs w:val="22"/>
              </w:rPr>
            </w:pPr>
            <w:r w:rsidRPr="000E7DDA">
              <w:rPr>
                <w:rFonts w:ascii="Helvetica" w:hAnsi="Helvetica" w:cs="Helvetica"/>
                <w:sz w:val="22"/>
                <w:szCs w:val="22"/>
              </w:rPr>
              <w:t>Üye</w:t>
            </w:r>
          </w:p>
        </w:tc>
      </w:tr>
      <w:tr w:rsidR="0024271F">
        <w:tblPrEx>
          <w:shd w:val="clear" w:color="auto" w:fill="FFFFFF"/>
        </w:tblPrEx>
        <w:trPr>
          <w:trHeight w:val="295"/>
        </w:trPr>
        <w:tc>
          <w:tcPr>
            <w:tcW w:w="94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24271F" w:rsidRPr="000E7DDA" w:rsidRDefault="006C1FA7" w:rsidP="006C1FA7">
            <w:pPr>
              <w:jc w:val="right"/>
              <w:rPr>
                <w:rFonts w:ascii="Helvetica" w:hAnsi="Helvetica" w:cs="Helvetica"/>
                <w:sz w:val="22"/>
                <w:szCs w:val="22"/>
              </w:rPr>
            </w:pPr>
            <w:r>
              <w:rPr>
                <w:rFonts w:ascii="Helvetica" w:hAnsi="Helvetica" w:cs="Helvetica"/>
                <w:b/>
                <w:bCs/>
                <w:color w:val="004C7F"/>
                <w:sz w:val="22"/>
                <w:szCs w:val="22"/>
              </w:rPr>
              <w:t>7</w:t>
            </w:r>
          </w:p>
        </w:tc>
        <w:tc>
          <w:tcPr>
            <w:tcW w:w="3562"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0E7DDA">
            <w:pPr>
              <w:rPr>
                <w:rFonts w:ascii="Helvetica" w:hAnsi="Helvetica" w:cs="Helvetica"/>
                <w:sz w:val="22"/>
                <w:szCs w:val="22"/>
              </w:rPr>
            </w:pPr>
            <w:proofErr w:type="spellStart"/>
            <w:r w:rsidRPr="000E7DDA">
              <w:rPr>
                <w:rFonts w:ascii="Helvetica" w:hAnsi="Helvetica" w:cs="Helvetica"/>
                <w:sz w:val="22"/>
                <w:szCs w:val="22"/>
              </w:rPr>
              <w:t>Burakcan</w:t>
            </w:r>
            <w:proofErr w:type="spellEnd"/>
            <w:r w:rsidRPr="000E7DDA">
              <w:rPr>
                <w:rFonts w:ascii="Helvetica" w:hAnsi="Helvetica" w:cs="Helvetica"/>
                <w:sz w:val="22"/>
                <w:szCs w:val="22"/>
              </w:rPr>
              <w:t xml:space="preserve"> TOKSES</w:t>
            </w:r>
          </w:p>
        </w:tc>
        <w:tc>
          <w:tcPr>
            <w:tcW w:w="22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0E7DDA" w:rsidP="000E7DDA">
            <w:pPr>
              <w:rPr>
                <w:rFonts w:ascii="Helvetica" w:hAnsi="Helvetica" w:cs="Helvetica"/>
                <w:sz w:val="22"/>
                <w:szCs w:val="22"/>
              </w:rPr>
            </w:pPr>
            <w:proofErr w:type="spellStart"/>
            <w:r w:rsidRPr="000E7DDA">
              <w:rPr>
                <w:rFonts w:ascii="Helvetica" w:hAnsi="Helvetica" w:cs="Helvetica"/>
                <w:sz w:val="22"/>
                <w:szCs w:val="22"/>
              </w:rPr>
              <w:t>Öğrenci</w:t>
            </w:r>
            <w:proofErr w:type="spellEnd"/>
          </w:p>
        </w:tc>
        <w:tc>
          <w:tcPr>
            <w:tcW w:w="22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4271F" w:rsidRPr="000E7DDA" w:rsidRDefault="000E7DDA">
            <w:pPr>
              <w:pStyle w:val="TableStyle2"/>
              <w:rPr>
                <w:rFonts w:ascii="Helvetica" w:hAnsi="Helvetica" w:cs="Helvetica"/>
                <w:sz w:val="22"/>
                <w:szCs w:val="22"/>
              </w:rPr>
            </w:pPr>
            <w:r w:rsidRPr="000E7DDA">
              <w:rPr>
                <w:rFonts w:ascii="Helvetica" w:hAnsi="Helvetica" w:cs="Helvetica"/>
                <w:sz w:val="22"/>
                <w:szCs w:val="22"/>
              </w:rPr>
              <w:t>Öğrenci Temsilcisi</w:t>
            </w:r>
          </w:p>
        </w:tc>
      </w:tr>
    </w:tbl>
    <w:p w:rsidR="0024271F" w:rsidRDefault="0024271F">
      <w:pPr>
        <w:pStyle w:val="Body"/>
        <w:spacing w:line="360" w:lineRule="auto"/>
        <w:jc w:val="both"/>
        <w:rPr>
          <w:rFonts w:ascii="Helvetica" w:eastAsia="Helvetica" w:hAnsi="Helvetica" w:cs="Helvetica"/>
          <w:sz w:val="24"/>
          <w:szCs w:val="24"/>
        </w:rPr>
      </w:pPr>
    </w:p>
    <w:p w:rsidR="0024271F" w:rsidRDefault="0024271F">
      <w:pPr>
        <w:pStyle w:val="Body"/>
        <w:ind w:left="720"/>
      </w:pPr>
    </w:p>
    <w:p w:rsidR="0024271F" w:rsidRDefault="00E502EA">
      <w:pPr>
        <w:pStyle w:val="Body"/>
        <w:spacing w:line="360" w:lineRule="auto"/>
        <w:ind w:left="720"/>
        <w:rPr>
          <w:sz w:val="24"/>
          <w:szCs w:val="24"/>
        </w:rPr>
      </w:pPr>
      <w:r>
        <w:rPr>
          <w:sz w:val="24"/>
          <w:szCs w:val="24"/>
        </w:rPr>
        <w:t>Komisyonun görevleri aşağıda maddeler halinde sıralanmıştır;</w:t>
      </w:r>
    </w:p>
    <w:p w:rsidR="0024271F" w:rsidRDefault="00E502EA">
      <w:pPr>
        <w:pStyle w:val="Body"/>
        <w:numPr>
          <w:ilvl w:val="1"/>
          <w:numId w:val="18"/>
        </w:numPr>
        <w:spacing w:line="360" w:lineRule="auto"/>
        <w:jc w:val="both"/>
        <w:rPr>
          <w:rFonts w:ascii="Helvetica" w:hAnsi="Helvetica"/>
          <w:sz w:val="24"/>
          <w:szCs w:val="24"/>
        </w:rPr>
      </w:pPr>
      <w:r>
        <w:rPr>
          <w:rFonts w:ascii="Helvetica" w:hAnsi="Helvetica"/>
          <w:sz w:val="24"/>
          <w:szCs w:val="24"/>
        </w:rPr>
        <w:t>Organizasyon i</w:t>
      </w:r>
      <w:r>
        <w:rPr>
          <w:rFonts w:ascii="Helvetica" w:hAnsi="Helvetica"/>
          <w:sz w:val="24"/>
          <w:szCs w:val="24"/>
          <w:lang w:val="pt-PT"/>
        </w:rPr>
        <w:t>ç</w:t>
      </w:r>
      <w:r>
        <w:rPr>
          <w:rFonts w:ascii="Helvetica" w:hAnsi="Helvetica"/>
          <w:sz w:val="24"/>
          <w:szCs w:val="24"/>
        </w:rPr>
        <w:t xml:space="preserve">in stratejik planlamaya katılmak </w:t>
      </w:r>
    </w:p>
    <w:p w:rsidR="0024271F" w:rsidRDefault="00E502EA">
      <w:pPr>
        <w:pStyle w:val="Body"/>
        <w:numPr>
          <w:ilvl w:val="1"/>
          <w:numId w:val="18"/>
        </w:numPr>
        <w:spacing w:line="360" w:lineRule="auto"/>
        <w:jc w:val="both"/>
        <w:rPr>
          <w:rFonts w:ascii="Helvetica" w:hAnsi="Helvetica"/>
          <w:sz w:val="24"/>
          <w:szCs w:val="24"/>
        </w:rPr>
      </w:pPr>
      <w:r>
        <w:rPr>
          <w:rFonts w:ascii="Helvetica" w:hAnsi="Helvetica"/>
          <w:sz w:val="24"/>
          <w:szCs w:val="24"/>
        </w:rPr>
        <w:t xml:space="preserve">Uluslararası proje tekliflerinin yazılması, projelerin izlenmesi ve </w:t>
      </w:r>
      <w:r>
        <w:rPr>
          <w:rFonts w:ascii="Helvetica" w:eastAsia="Helvetica" w:hAnsi="Helvetica" w:cs="Helvetica"/>
          <w:sz w:val="24"/>
          <w:szCs w:val="24"/>
        </w:rPr>
        <w:br/>
      </w:r>
      <w:r>
        <w:rPr>
          <w:rFonts w:ascii="Helvetica" w:hAnsi="Helvetica"/>
          <w:sz w:val="24"/>
          <w:szCs w:val="24"/>
        </w:rPr>
        <w:t>raporlanması</w:t>
      </w:r>
    </w:p>
    <w:p w:rsidR="0024271F" w:rsidRDefault="00E502EA">
      <w:pPr>
        <w:pStyle w:val="Body"/>
        <w:numPr>
          <w:ilvl w:val="1"/>
          <w:numId w:val="18"/>
        </w:numPr>
        <w:spacing w:line="360" w:lineRule="auto"/>
        <w:jc w:val="both"/>
        <w:rPr>
          <w:rFonts w:ascii="Helvetica" w:hAnsi="Helvetica"/>
          <w:sz w:val="24"/>
          <w:szCs w:val="24"/>
        </w:rPr>
      </w:pPr>
      <w:r>
        <w:rPr>
          <w:rFonts w:ascii="Helvetica" w:hAnsi="Helvetica"/>
          <w:sz w:val="24"/>
          <w:szCs w:val="24"/>
        </w:rPr>
        <w:t xml:space="preserve">Uluslararası yeterliliklerle ilgili </w:t>
      </w:r>
      <w:proofErr w:type="spellStart"/>
      <w:r>
        <w:rPr>
          <w:rFonts w:ascii="Helvetica" w:hAnsi="Helvetica"/>
          <w:sz w:val="24"/>
          <w:szCs w:val="24"/>
        </w:rPr>
        <w:t>eg</w:t>
      </w:r>
      <w:proofErr w:type="spellEnd"/>
      <w:r>
        <w:rPr>
          <w:rFonts w:ascii="Helvetica" w:hAnsi="Helvetica"/>
          <w:sz w:val="24"/>
          <w:szCs w:val="24"/>
        </w:rPr>
        <w:t>̆</w:t>
      </w:r>
      <w:proofErr w:type="spellStart"/>
      <w:r>
        <w:rPr>
          <w:rFonts w:ascii="Helvetica" w:hAnsi="Helvetica"/>
          <w:sz w:val="24"/>
          <w:szCs w:val="24"/>
          <w:lang w:val="de-DE"/>
        </w:rPr>
        <w:t>iIm</w:t>
      </w:r>
      <w:proofErr w:type="spellEnd"/>
      <w:r>
        <w:rPr>
          <w:rFonts w:ascii="Helvetica" w:hAnsi="Helvetica"/>
          <w:sz w:val="24"/>
          <w:szCs w:val="24"/>
          <w:lang w:val="de-DE"/>
        </w:rPr>
        <w:t xml:space="preserve"> </w:t>
      </w:r>
      <w:proofErr w:type="spellStart"/>
      <w:r>
        <w:rPr>
          <w:rFonts w:ascii="Helvetica" w:hAnsi="Helvetica"/>
          <w:sz w:val="24"/>
          <w:szCs w:val="24"/>
          <w:lang w:val="de-DE"/>
        </w:rPr>
        <w:t>ih</w:t>
      </w:r>
      <w:r>
        <w:rPr>
          <w:rFonts w:ascii="Helvetica" w:hAnsi="Helvetica"/>
          <w:sz w:val="24"/>
          <w:szCs w:val="24"/>
        </w:rPr>
        <w:t>tiya</w:t>
      </w:r>
      <w:proofErr w:type="spellEnd"/>
      <w:r>
        <w:rPr>
          <w:rFonts w:ascii="Helvetica" w:hAnsi="Helvetica"/>
          <w:sz w:val="24"/>
          <w:szCs w:val="24"/>
          <w:lang w:val="pt-PT"/>
        </w:rPr>
        <w:t>ç</w:t>
      </w:r>
      <w:proofErr w:type="spellStart"/>
      <w:r>
        <w:rPr>
          <w:rFonts w:ascii="Helvetica" w:hAnsi="Helvetica"/>
          <w:sz w:val="24"/>
          <w:szCs w:val="24"/>
        </w:rPr>
        <w:t>larının</w:t>
      </w:r>
      <w:proofErr w:type="spellEnd"/>
      <w:r>
        <w:rPr>
          <w:rFonts w:ascii="Helvetica" w:hAnsi="Helvetica"/>
          <w:sz w:val="24"/>
          <w:szCs w:val="24"/>
        </w:rPr>
        <w:t xml:space="preserve"> planlanmasına </w:t>
      </w:r>
      <w:proofErr w:type="spellStart"/>
      <w:r>
        <w:rPr>
          <w:rFonts w:ascii="Helvetica" w:hAnsi="Helvetica"/>
          <w:sz w:val="24"/>
          <w:szCs w:val="24"/>
        </w:rPr>
        <w:t>katılam</w:t>
      </w:r>
      <w:proofErr w:type="spellEnd"/>
      <w:r>
        <w:rPr>
          <w:rFonts w:ascii="Helvetica" w:hAnsi="Helvetica"/>
          <w:sz w:val="24"/>
          <w:szCs w:val="24"/>
        </w:rPr>
        <w:t xml:space="preserve">; </w:t>
      </w:r>
    </w:p>
    <w:p w:rsidR="0024271F" w:rsidRDefault="00E502EA">
      <w:pPr>
        <w:pStyle w:val="Body"/>
        <w:numPr>
          <w:ilvl w:val="1"/>
          <w:numId w:val="18"/>
        </w:numPr>
        <w:spacing w:line="360" w:lineRule="auto"/>
        <w:jc w:val="both"/>
        <w:rPr>
          <w:rFonts w:ascii="Helvetica" w:hAnsi="Helvetica"/>
          <w:sz w:val="24"/>
          <w:szCs w:val="24"/>
        </w:rPr>
      </w:pPr>
      <w:r>
        <w:rPr>
          <w:rFonts w:ascii="Helvetica" w:hAnsi="Helvetica"/>
          <w:sz w:val="24"/>
          <w:szCs w:val="24"/>
        </w:rPr>
        <w:t>Uluslararası faaliyetler i</w:t>
      </w:r>
      <w:r>
        <w:rPr>
          <w:rFonts w:ascii="Helvetica" w:hAnsi="Helvetica"/>
          <w:sz w:val="24"/>
          <w:szCs w:val="24"/>
          <w:lang w:val="pt-PT"/>
        </w:rPr>
        <w:t>ç</w:t>
      </w:r>
      <w:r>
        <w:rPr>
          <w:rFonts w:ascii="Helvetica" w:hAnsi="Helvetica"/>
          <w:sz w:val="24"/>
          <w:szCs w:val="24"/>
        </w:rPr>
        <w:t>in Eylem Planının yazılması</w:t>
      </w:r>
    </w:p>
    <w:p w:rsidR="0024271F" w:rsidRDefault="00E502EA">
      <w:pPr>
        <w:pStyle w:val="Body"/>
        <w:numPr>
          <w:ilvl w:val="1"/>
          <w:numId w:val="18"/>
        </w:numPr>
        <w:spacing w:line="360" w:lineRule="auto"/>
        <w:jc w:val="both"/>
        <w:rPr>
          <w:rFonts w:ascii="Helvetica" w:hAnsi="Helvetica"/>
          <w:sz w:val="24"/>
          <w:szCs w:val="24"/>
        </w:rPr>
      </w:pPr>
      <w:r>
        <w:rPr>
          <w:rFonts w:ascii="Helvetica" w:hAnsi="Helvetica"/>
          <w:sz w:val="24"/>
          <w:szCs w:val="24"/>
        </w:rPr>
        <w:t>Uluslararası projelere katılma ve sorumlu olmak</w:t>
      </w:r>
    </w:p>
    <w:p w:rsidR="0024271F" w:rsidRDefault="00E502EA">
      <w:pPr>
        <w:pStyle w:val="Body"/>
        <w:numPr>
          <w:ilvl w:val="1"/>
          <w:numId w:val="18"/>
        </w:numPr>
        <w:spacing w:line="360" w:lineRule="auto"/>
        <w:jc w:val="both"/>
        <w:rPr>
          <w:rFonts w:ascii="Helvetica" w:hAnsi="Helvetica"/>
          <w:sz w:val="24"/>
          <w:szCs w:val="24"/>
        </w:rPr>
      </w:pPr>
      <w:r>
        <w:rPr>
          <w:rFonts w:ascii="Helvetica" w:hAnsi="Helvetica"/>
          <w:sz w:val="24"/>
          <w:szCs w:val="24"/>
        </w:rPr>
        <w:t>Uluslararası projelerin sonu</w:t>
      </w:r>
      <w:r>
        <w:rPr>
          <w:rFonts w:ascii="Helvetica" w:hAnsi="Helvetica"/>
          <w:sz w:val="24"/>
          <w:szCs w:val="24"/>
          <w:lang w:val="pt-PT"/>
        </w:rPr>
        <w:t>ç</w:t>
      </w:r>
      <w:proofErr w:type="spellStart"/>
      <w:r>
        <w:rPr>
          <w:rFonts w:ascii="Helvetica" w:hAnsi="Helvetica"/>
          <w:sz w:val="24"/>
          <w:szCs w:val="24"/>
        </w:rPr>
        <w:t>larını</w:t>
      </w:r>
      <w:proofErr w:type="spellEnd"/>
      <w:r>
        <w:rPr>
          <w:rFonts w:ascii="Helvetica" w:hAnsi="Helvetica"/>
          <w:sz w:val="24"/>
          <w:szCs w:val="24"/>
        </w:rPr>
        <w:t xml:space="preserve"> </w:t>
      </w:r>
      <w:r>
        <w:rPr>
          <w:rFonts w:ascii="Helvetica" w:hAnsi="Helvetica"/>
          <w:sz w:val="24"/>
          <w:szCs w:val="24"/>
          <w:lang w:val="it-IT"/>
        </w:rPr>
        <w:t>deg</w:t>
      </w:r>
      <w:r>
        <w:rPr>
          <w:rFonts w:ascii="Helvetica" w:hAnsi="Helvetica"/>
          <w:sz w:val="24"/>
          <w:szCs w:val="24"/>
        </w:rPr>
        <w:t>̆</w:t>
      </w:r>
      <w:proofErr w:type="spellStart"/>
      <w:r>
        <w:rPr>
          <w:rFonts w:ascii="Helvetica" w:hAnsi="Helvetica"/>
          <w:sz w:val="24"/>
          <w:szCs w:val="24"/>
        </w:rPr>
        <w:t>erlendirmek</w:t>
      </w:r>
      <w:proofErr w:type="spellEnd"/>
      <w:r>
        <w:rPr>
          <w:rFonts w:ascii="Helvetica" w:hAnsi="Helvetica"/>
          <w:sz w:val="24"/>
          <w:szCs w:val="24"/>
        </w:rPr>
        <w:t xml:space="preserve"> </w:t>
      </w:r>
    </w:p>
    <w:p w:rsidR="0024271F" w:rsidRDefault="00E502EA">
      <w:pPr>
        <w:pStyle w:val="Body"/>
        <w:numPr>
          <w:ilvl w:val="1"/>
          <w:numId w:val="18"/>
        </w:numPr>
        <w:spacing w:line="360" w:lineRule="auto"/>
        <w:jc w:val="both"/>
        <w:rPr>
          <w:rFonts w:ascii="Helvetica" w:hAnsi="Helvetica"/>
          <w:sz w:val="24"/>
          <w:szCs w:val="24"/>
        </w:rPr>
      </w:pPr>
      <w:r>
        <w:rPr>
          <w:rFonts w:ascii="Helvetica" w:hAnsi="Helvetica"/>
          <w:sz w:val="24"/>
          <w:szCs w:val="24"/>
        </w:rPr>
        <w:t xml:space="preserve">Uluslararası seminerler düzenlemek </w:t>
      </w:r>
    </w:p>
    <w:p w:rsidR="0024271F" w:rsidRDefault="00E502EA">
      <w:pPr>
        <w:pStyle w:val="Body"/>
        <w:numPr>
          <w:ilvl w:val="1"/>
          <w:numId w:val="18"/>
        </w:numPr>
        <w:spacing w:line="360" w:lineRule="auto"/>
        <w:jc w:val="both"/>
        <w:rPr>
          <w:rFonts w:ascii="Helvetica" w:hAnsi="Helvetica"/>
          <w:sz w:val="24"/>
          <w:szCs w:val="24"/>
        </w:rPr>
      </w:pPr>
      <w:r>
        <w:rPr>
          <w:rFonts w:ascii="Helvetica" w:hAnsi="Helvetica"/>
          <w:sz w:val="24"/>
          <w:szCs w:val="24"/>
        </w:rPr>
        <w:t xml:space="preserve">Uluslararası </w:t>
      </w:r>
      <w:proofErr w:type="spellStart"/>
      <w:r>
        <w:rPr>
          <w:rFonts w:ascii="Helvetica" w:hAnsi="Helvetica"/>
          <w:sz w:val="24"/>
          <w:szCs w:val="24"/>
        </w:rPr>
        <w:t>konuşmalara</w:t>
      </w:r>
      <w:proofErr w:type="spellEnd"/>
      <w:r>
        <w:rPr>
          <w:rFonts w:ascii="Helvetica" w:hAnsi="Helvetica"/>
          <w:sz w:val="24"/>
          <w:szCs w:val="24"/>
        </w:rPr>
        <w:t xml:space="preserve"> </w:t>
      </w:r>
      <w:r>
        <w:rPr>
          <w:rFonts w:ascii="Helvetica" w:hAnsi="Helvetica"/>
          <w:sz w:val="24"/>
          <w:szCs w:val="24"/>
          <w:lang w:val="sv-SE"/>
        </w:rPr>
        <w:t>ö</w:t>
      </w:r>
      <w:proofErr w:type="spellStart"/>
      <w:r>
        <w:rPr>
          <w:rFonts w:ascii="Helvetica" w:hAnsi="Helvetica"/>
          <w:sz w:val="24"/>
          <w:szCs w:val="24"/>
        </w:rPr>
        <w:t>ğrenci</w:t>
      </w:r>
      <w:proofErr w:type="spellEnd"/>
      <w:r>
        <w:rPr>
          <w:rFonts w:ascii="Helvetica" w:hAnsi="Helvetica"/>
          <w:sz w:val="24"/>
          <w:szCs w:val="24"/>
        </w:rPr>
        <w:t xml:space="preserve"> ve personel hazırlamak </w:t>
      </w:r>
    </w:p>
    <w:p w:rsidR="0024271F" w:rsidRDefault="00E502EA">
      <w:pPr>
        <w:pStyle w:val="Body"/>
        <w:numPr>
          <w:ilvl w:val="1"/>
          <w:numId w:val="18"/>
        </w:numPr>
        <w:spacing w:line="360" w:lineRule="auto"/>
        <w:jc w:val="both"/>
        <w:rPr>
          <w:rFonts w:ascii="Helvetica" w:hAnsi="Helvetica"/>
          <w:sz w:val="24"/>
          <w:szCs w:val="24"/>
        </w:rPr>
      </w:pPr>
      <w:proofErr w:type="spellStart"/>
      <w:r>
        <w:rPr>
          <w:rFonts w:ascii="Helvetica" w:hAnsi="Helvetica"/>
          <w:sz w:val="24"/>
          <w:szCs w:val="24"/>
        </w:rPr>
        <w:t>Yurtdışındaki</w:t>
      </w:r>
      <w:proofErr w:type="spellEnd"/>
      <w:r>
        <w:rPr>
          <w:rFonts w:ascii="Helvetica" w:hAnsi="Helvetica"/>
          <w:sz w:val="24"/>
          <w:szCs w:val="24"/>
        </w:rPr>
        <w:t xml:space="preserve"> </w:t>
      </w:r>
      <w:proofErr w:type="spellStart"/>
      <w:r>
        <w:rPr>
          <w:rFonts w:ascii="Helvetica" w:hAnsi="Helvetica"/>
          <w:sz w:val="24"/>
          <w:szCs w:val="24"/>
        </w:rPr>
        <w:t>kuruluşlarla</w:t>
      </w:r>
      <w:proofErr w:type="spellEnd"/>
      <w:r>
        <w:rPr>
          <w:rFonts w:ascii="Helvetica" w:hAnsi="Helvetica"/>
          <w:sz w:val="24"/>
          <w:szCs w:val="24"/>
        </w:rPr>
        <w:t xml:space="preserve"> </w:t>
      </w:r>
      <w:proofErr w:type="spellStart"/>
      <w:r>
        <w:rPr>
          <w:rFonts w:ascii="Helvetica" w:hAnsi="Helvetica"/>
          <w:sz w:val="24"/>
          <w:szCs w:val="24"/>
        </w:rPr>
        <w:t>bağlantı</w:t>
      </w:r>
      <w:proofErr w:type="spellEnd"/>
      <w:r>
        <w:rPr>
          <w:rFonts w:ascii="Helvetica" w:hAnsi="Helvetica"/>
          <w:sz w:val="24"/>
          <w:szCs w:val="24"/>
        </w:rPr>
        <w:t xml:space="preserve"> kurmak, daha önce kurulan bağlantıları güçlendirmek</w:t>
      </w:r>
    </w:p>
    <w:p w:rsidR="0024271F" w:rsidRDefault="00E502EA">
      <w:pPr>
        <w:pStyle w:val="Body"/>
        <w:numPr>
          <w:ilvl w:val="1"/>
          <w:numId w:val="18"/>
        </w:numPr>
        <w:spacing w:line="360" w:lineRule="auto"/>
        <w:jc w:val="both"/>
        <w:rPr>
          <w:rFonts w:ascii="Helvetica" w:hAnsi="Helvetica"/>
          <w:sz w:val="24"/>
          <w:szCs w:val="24"/>
        </w:rPr>
      </w:pPr>
      <w:r>
        <w:rPr>
          <w:rFonts w:ascii="Helvetica" w:hAnsi="Helvetica"/>
          <w:sz w:val="24"/>
          <w:szCs w:val="24"/>
        </w:rPr>
        <w:lastRenderedPageBreak/>
        <w:t xml:space="preserve">Uluslararası </w:t>
      </w:r>
      <w:proofErr w:type="spellStart"/>
      <w:r>
        <w:rPr>
          <w:rFonts w:ascii="Helvetica" w:hAnsi="Helvetica"/>
          <w:sz w:val="24"/>
          <w:szCs w:val="24"/>
        </w:rPr>
        <w:t>öğrencileri</w:t>
      </w:r>
      <w:proofErr w:type="spellEnd"/>
      <w:r>
        <w:rPr>
          <w:rFonts w:ascii="Helvetica" w:hAnsi="Helvetica"/>
          <w:sz w:val="24"/>
          <w:szCs w:val="24"/>
        </w:rPr>
        <w:t xml:space="preserve"> </w:t>
      </w:r>
      <w:proofErr w:type="spellStart"/>
      <w:r>
        <w:rPr>
          <w:rFonts w:ascii="Helvetica" w:hAnsi="Helvetica"/>
          <w:sz w:val="24"/>
          <w:szCs w:val="24"/>
        </w:rPr>
        <w:t>karşılama</w:t>
      </w:r>
      <w:proofErr w:type="spellEnd"/>
      <w:r>
        <w:rPr>
          <w:rFonts w:ascii="Helvetica" w:hAnsi="Helvetica"/>
          <w:sz w:val="24"/>
          <w:szCs w:val="24"/>
        </w:rPr>
        <w:t xml:space="preserve"> ve rehberlik etme</w:t>
      </w:r>
    </w:p>
    <w:p w:rsidR="0024271F" w:rsidRDefault="00E502EA">
      <w:pPr>
        <w:pStyle w:val="Body"/>
        <w:numPr>
          <w:ilvl w:val="1"/>
          <w:numId w:val="18"/>
        </w:numPr>
        <w:spacing w:line="360" w:lineRule="auto"/>
        <w:jc w:val="both"/>
        <w:rPr>
          <w:rFonts w:ascii="Helvetica" w:hAnsi="Helvetica"/>
          <w:sz w:val="24"/>
          <w:szCs w:val="24"/>
        </w:rPr>
      </w:pPr>
      <w:r>
        <w:rPr>
          <w:rFonts w:ascii="Helvetica" w:hAnsi="Helvetica"/>
          <w:sz w:val="24"/>
          <w:szCs w:val="24"/>
        </w:rPr>
        <w:t xml:space="preserve">Gelen personel ve </w:t>
      </w:r>
      <w:r>
        <w:rPr>
          <w:rFonts w:ascii="Helvetica" w:hAnsi="Helvetica"/>
          <w:sz w:val="24"/>
          <w:szCs w:val="24"/>
          <w:lang w:val="sv-SE"/>
        </w:rPr>
        <w:t>ö</w:t>
      </w:r>
      <w:proofErr w:type="spellStart"/>
      <w:r>
        <w:rPr>
          <w:rFonts w:ascii="Helvetica" w:hAnsi="Helvetica"/>
          <w:sz w:val="24"/>
          <w:szCs w:val="24"/>
        </w:rPr>
        <w:t>ğrenciler</w:t>
      </w:r>
      <w:proofErr w:type="spellEnd"/>
      <w:r>
        <w:rPr>
          <w:rFonts w:ascii="Helvetica" w:hAnsi="Helvetica"/>
          <w:sz w:val="24"/>
          <w:szCs w:val="24"/>
        </w:rPr>
        <w:t xml:space="preserve"> i</w:t>
      </w:r>
      <w:r>
        <w:rPr>
          <w:rFonts w:ascii="Helvetica" w:hAnsi="Helvetica"/>
          <w:sz w:val="24"/>
          <w:szCs w:val="24"/>
          <w:lang w:val="pt-PT"/>
        </w:rPr>
        <w:t>ç</w:t>
      </w:r>
      <w:r>
        <w:rPr>
          <w:rFonts w:ascii="Helvetica" w:hAnsi="Helvetica"/>
          <w:sz w:val="24"/>
          <w:szCs w:val="24"/>
        </w:rPr>
        <w:t xml:space="preserve">in konaklama ve programlar </w:t>
      </w:r>
      <w:r>
        <w:rPr>
          <w:rFonts w:ascii="Helvetica" w:eastAsia="Helvetica" w:hAnsi="Helvetica" w:cs="Helvetica"/>
          <w:sz w:val="24"/>
          <w:szCs w:val="24"/>
        </w:rPr>
        <w:br/>
      </w:r>
      <w:r>
        <w:rPr>
          <w:rFonts w:ascii="Helvetica" w:hAnsi="Helvetica"/>
          <w:sz w:val="24"/>
          <w:szCs w:val="24"/>
        </w:rPr>
        <w:t>düzenlemek</w:t>
      </w:r>
    </w:p>
    <w:p w:rsidR="0024271F" w:rsidRDefault="00E502EA">
      <w:pPr>
        <w:pStyle w:val="Body"/>
        <w:numPr>
          <w:ilvl w:val="1"/>
          <w:numId w:val="18"/>
        </w:numPr>
        <w:spacing w:line="360" w:lineRule="auto"/>
        <w:jc w:val="both"/>
        <w:rPr>
          <w:rFonts w:ascii="Helvetica" w:hAnsi="Helvetica"/>
          <w:sz w:val="24"/>
          <w:szCs w:val="24"/>
        </w:rPr>
      </w:pPr>
      <w:proofErr w:type="spellStart"/>
      <w:r>
        <w:rPr>
          <w:rFonts w:ascii="Helvetica" w:hAnsi="Helvetica"/>
          <w:sz w:val="24"/>
          <w:szCs w:val="24"/>
        </w:rPr>
        <w:t>Öğrenci</w:t>
      </w:r>
      <w:proofErr w:type="spellEnd"/>
      <w:r>
        <w:rPr>
          <w:rFonts w:ascii="Helvetica" w:hAnsi="Helvetica"/>
          <w:sz w:val="24"/>
          <w:szCs w:val="24"/>
        </w:rPr>
        <w:t xml:space="preserve"> ve personel </w:t>
      </w:r>
      <w:proofErr w:type="spellStart"/>
      <w:r>
        <w:rPr>
          <w:rFonts w:ascii="Helvetica" w:hAnsi="Helvetica"/>
          <w:sz w:val="24"/>
          <w:szCs w:val="24"/>
        </w:rPr>
        <w:t>değişimlerinin</w:t>
      </w:r>
      <w:proofErr w:type="spellEnd"/>
      <w:r>
        <w:rPr>
          <w:rFonts w:ascii="Helvetica" w:hAnsi="Helvetica"/>
          <w:sz w:val="24"/>
          <w:szCs w:val="24"/>
        </w:rPr>
        <w:t xml:space="preserve"> müzakere edilmesi</w:t>
      </w:r>
    </w:p>
    <w:p w:rsidR="0024271F" w:rsidRDefault="00E502EA">
      <w:pPr>
        <w:pStyle w:val="Body"/>
        <w:numPr>
          <w:ilvl w:val="1"/>
          <w:numId w:val="18"/>
        </w:numPr>
        <w:spacing w:line="360" w:lineRule="auto"/>
        <w:jc w:val="both"/>
        <w:rPr>
          <w:rFonts w:ascii="Helvetica" w:hAnsi="Helvetica"/>
          <w:sz w:val="24"/>
          <w:szCs w:val="24"/>
        </w:rPr>
      </w:pPr>
      <w:proofErr w:type="spellStart"/>
      <w:r>
        <w:rPr>
          <w:rFonts w:ascii="Helvetica" w:hAnsi="Helvetica"/>
          <w:sz w:val="24"/>
          <w:szCs w:val="24"/>
        </w:rPr>
        <w:t>Öğrenme</w:t>
      </w:r>
      <w:proofErr w:type="spellEnd"/>
      <w:r>
        <w:rPr>
          <w:rFonts w:ascii="Helvetica" w:hAnsi="Helvetica"/>
          <w:sz w:val="24"/>
          <w:szCs w:val="24"/>
        </w:rPr>
        <w:t xml:space="preserve"> i</w:t>
      </w:r>
      <w:r>
        <w:rPr>
          <w:rFonts w:ascii="Helvetica" w:hAnsi="Helvetica"/>
          <w:sz w:val="24"/>
          <w:szCs w:val="24"/>
          <w:lang w:val="pt-PT"/>
        </w:rPr>
        <w:t>ç</w:t>
      </w:r>
      <w:r>
        <w:rPr>
          <w:rFonts w:ascii="Helvetica" w:hAnsi="Helvetica"/>
          <w:sz w:val="24"/>
          <w:szCs w:val="24"/>
          <w:lang w:val="sv-SE"/>
        </w:rPr>
        <w:t>erig</w:t>
      </w:r>
      <w:r>
        <w:rPr>
          <w:rFonts w:ascii="Helvetica" w:hAnsi="Helvetica"/>
          <w:sz w:val="24"/>
          <w:szCs w:val="24"/>
        </w:rPr>
        <w:t>̆i ve sonu</w:t>
      </w:r>
      <w:r>
        <w:rPr>
          <w:rFonts w:ascii="Helvetica" w:hAnsi="Helvetica"/>
          <w:sz w:val="24"/>
          <w:szCs w:val="24"/>
          <w:lang w:val="pt-PT"/>
        </w:rPr>
        <w:t>ç</w:t>
      </w:r>
      <w:proofErr w:type="spellStart"/>
      <w:r>
        <w:rPr>
          <w:rFonts w:ascii="Helvetica" w:hAnsi="Helvetica"/>
          <w:sz w:val="24"/>
          <w:szCs w:val="24"/>
        </w:rPr>
        <w:t>ları</w:t>
      </w:r>
      <w:proofErr w:type="spellEnd"/>
      <w:r>
        <w:rPr>
          <w:rFonts w:ascii="Helvetica" w:hAnsi="Helvetica"/>
          <w:sz w:val="24"/>
          <w:szCs w:val="24"/>
        </w:rPr>
        <w:t xml:space="preserve">, ortaklarla </w:t>
      </w:r>
      <w:proofErr w:type="spellStart"/>
      <w:r>
        <w:rPr>
          <w:rFonts w:ascii="Helvetica" w:hAnsi="Helvetica"/>
          <w:sz w:val="24"/>
          <w:szCs w:val="24"/>
        </w:rPr>
        <w:t>anlaşmalar</w:t>
      </w:r>
      <w:proofErr w:type="spellEnd"/>
    </w:p>
    <w:p w:rsidR="0024271F" w:rsidRDefault="00E502EA">
      <w:pPr>
        <w:pStyle w:val="Body"/>
        <w:numPr>
          <w:ilvl w:val="1"/>
          <w:numId w:val="18"/>
        </w:numPr>
        <w:spacing w:line="360" w:lineRule="auto"/>
        <w:jc w:val="both"/>
        <w:rPr>
          <w:rFonts w:ascii="Helvetica" w:hAnsi="Helvetica"/>
          <w:sz w:val="24"/>
          <w:szCs w:val="24"/>
        </w:rPr>
      </w:pPr>
      <w:proofErr w:type="spellStart"/>
      <w:r>
        <w:rPr>
          <w:rFonts w:ascii="Helvetica" w:hAnsi="Helvetica"/>
          <w:sz w:val="24"/>
          <w:szCs w:val="24"/>
        </w:rPr>
        <w:t>Öğrenme</w:t>
      </w:r>
      <w:proofErr w:type="spellEnd"/>
      <w:r>
        <w:rPr>
          <w:rFonts w:ascii="Helvetica" w:hAnsi="Helvetica"/>
          <w:sz w:val="24"/>
          <w:szCs w:val="24"/>
        </w:rPr>
        <w:t xml:space="preserve"> kazanımlarını y</w:t>
      </w:r>
      <w:r>
        <w:rPr>
          <w:rFonts w:ascii="Helvetica" w:hAnsi="Helvetica"/>
          <w:sz w:val="24"/>
          <w:szCs w:val="24"/>
          <w:lang w:val="sv-SE"/>
        </w:rPr>
        <w:t>ö</w:t>
      </w:r>
      <w:proofErr w:type="spellStart"/>
      <w:r>
        <w:rPr>
          <w:rFonts w:ascii="Helvetica" w:hAnsi="Helvetica"/>
          <w:sz w:val="24"/>
          <w:szCs w:val="24"/>
        </w:rPr>
        <w:t>netme</w:t>
      </w:r>
      <w:proofErr w:type="spellEnd"/>
      <w:r>
        <w:rPr>
          <w:rFonts w:ascii="Helvetica" w:hAnsi="Helvetica"/>
          <w:sz w:val="24"/>
          <w:szCs w:val="24"/>
        </w:rPr>
        <w:t xml:space="preserve"> / </w:t>
      </w:r>
      <w:proofErr w:type="spellStart"/>
      <w:r>
        <w:rPr>
          <w:rFonts w:ascii="Helvetica" w:hAnsi="Helvetica"/>
          <w:sz w:val="24"/>
          <w:szCs w:val="24"/>
        </w:rPr>
        <w:t>değerlendirme</w:t>
      </w:r>
      <w:proofErr w:type="spellEnd"/>
    </w:p>
    <w:p w:rsidR="0024271F" w:rsidRDefault="00E502EA">
      <w:pPr>
        <w:pStyle w:val="Body"/>
        <w:numPr>
          <w:ilvl w:val="1"/>
          <w:numId w:val="18"/>
        </w:numPr>
        <w:spacing w:line="360" w:lineRule="auto"/>
        <w:jc w:val="both"/>
        <w:rPr>
          <w:rFonts w:ascii="Helvetica" w:hAnsi="Helvetica"/>
          <w:sz w:val="24"/>
          <w:szCs w:val="24"/>
        </w:rPr>
      </w:pPr>
      <w:r>
        <w:rPr>
          <w:rFonts w:ascii="Helvetica" w:hAnsi="Helvetica"/>
          <w:sz w:val="24"/>
          <w:szCs w:val="24"/>
        </w:rPr>
        <w:t>G</w:t>
      </w:r>
      <w:r>
        <w:rPr>
          <w:rFonts w:ascii="Helvetica" w:hAnsi="Helvetica"/>
          <w:sz w:val="24"/>
          <w:szCs w:val="24"/>
          <w:lang w:val="sv-SE"/>
        </w:rPr>
        <w:t>ö</w:t>
      </w:r>
      <w:proofErr w:type="spellStart"/>
      <w:r>
        <w:rPr>
          <w:rFonts w:ascii="Helvetica" w:hAnsi="Helvetica"/>
          <w:sz w:val="24"/>
          <w:szCs w:val="24"/>
        </w:rPr>
        <w:t>rüşmeler</w:t>
      </w:r>
      <w:proofErr w:type="spellEnd"/>
      <w:r>
        <w:rPr>
          <w:rFonts w:ascii="Helvetica" w:hAnsi="Helvetica"/>
          <w:sz w:val="24"/>
          <w:szCs w:val="24"/>
        </w:rPr>
        <w:t xml:space="preserve"> ve uluslararası toplantılar</w:t>
      </w:r>
    </w:p>
    <w:p w:rsidR="0024271F" w:rsidRDefault="00E502EA">
      <w:pPr>
        <w:pStyle w:val="Body"/>
        <w:numPr>
          <w:ilvl w:val="1"/>
          <w:numId w:val="18"/>
        </w:numPr>
        <w:spacing w:line="360" w:lineRule="auto"/>
        <w:jc w:val="both"/>
        <w:rPr>
          <w:rFonts w:ascii="Helvetica" w:hAnsi="Helvetica"/>
          <w:sz w:val="24"/>
          <w:szCs w:val="24"/>
        </w:rPr>
      </w:pPr>
      <w:r>
        <w:rPr>
          <w:rFonts w:ascii="Helvetica" w:hAnsi="Helvetica"/>
          <w:sz w:val="24"/>
          <w:szCs w:val="24"/>
        </w:rPr>
        <w:t xml:space="preserve">Uluslararası etkinliklerde sunumlar </w:t>
      </w:r>
    </w:p>
    <w:p w:rsidR="0024271F" w:rsidRDefault="00E502EA">
      <w:pPr>
        <w:pStyle w:val="Body"/>
        <w:numPr>
          <w:ilvl w:val="1"/>
          <w:numId w:val="18"/>
        </w:numPr>
        <w:spacing w:line="360" w:lineRule="auto"/>
        <w:jc w:val="both"/>
        <w:rPr>
          <w:rFonts w:ascii="Helvetica" w:hAnsi="Helvetica"/>
          <w:sz w:val="24"/>
          <w:szCs w:val="24"/>
        </w:rPr>
      </w:pPr>
      <w:r>
        <w:rPr>
          <w:rFonts w:ascii="Helvetica" w:hAnsi="Helvetica"/>
          <w:sz w:val="24"/>
          <w:szCs w:val="24"/>
        </w:rPr>
        <w:t xml:space="preserve">Kurumu yurt </w:t>
      </w:r>
      <w:proofErr w:type="spellStart"/>
      <w:r>
        <w:rPr>
          <w:rFonts w:ascii="Helvetica" w:hAnsi="Helvetica"/>
          <w:sz w:val="24"/>
          <w:szCs w:val="24"/>
        </w:rPr>
        <w:t>dışından</w:t>
      </w:r>
      <w:proofErr w:type="spellEnd"/>
      <w:r>
        <w:rPr>
          <w:rFonts w:ascii="Helvetica" w:hAnsi="Helvetica"/>
          <w:sz w:val="24"/>
          <w:szCs w:val="24"/>
        </w:rPr>
        <w:t xml:space="preserve"> gelen ziyaret</w:t>
      </w:r>
      <w:r>
        <w:rPr>
          <w:rFonts w:ascii="Helvetica" w:hAnsi="Helvetica"/>
          <w:sz w:val="24"/>
          <w:szCs w:val="24"/>
          <w:lang w:val="pt-PT"/>
        </w:rPr>
        <w:t>ç</w:t>
      </w:r>
      <w:proofErr w:type="spellStart"/>
      <w:r>
        <w:rPr>
          <w:rFonts w:ascii="Helvetica" w:hAnsi="Helvetica"/>
          <w:sz w:val="24"/>
          <w:szCs w:val="24"/>
        </w:rPr>
        <w:t>ilere</w:t>
      </w:r>
      <w:proofErr w:type="spellEnd"/>
      <w:r>
        <w:rPr>
          <w:rFonts w:ascii="Helvetica" w:hAnsi="Helvetica"/>
          <w:sz w:val="24"/>
          <w:szCs w:val="24"/>
        </w:rPr>
        <w:t xml:space="preserve"> temsil etmek </w:t>
      </w:r>
    </w:p>
    <w:p w:rsidR="0024271F" w:rsidRDefault="00E502EA">
      <w:pPr>
        <w:pStyle w:val="Body"/>
        <w:numPr>
          <w:ilvl w:val="1"/>
          <w:numId w:val="18"/>
        </w:numPr>
        <w:spacing w:line="360" w:lineRule="auto"/>
        <w:jc w:val="both"/>
        <w:rPr>
          <w:rFonts w:ascii="Helvetica" w:hAnsi="Helvetica"/>
          <w:sz w:val="24"/>
          <w:szCs w:val="24"/>
        </w:rPr>
      </w:pPr>
      <w:r>
        <w:rPr>
          <w:rFonts w:ascii="Helvetica" w:hAnsi="Helvetica"/>
          <w:sz w:val="24"/>
          <w:szCs w:val="24"/>
        </w:rPr>
        <w:t xml:space="preserve">Uluslararası bilgi etkinlikleri </w:t>
      </w:r>
    </w:p>
    <w:p w:rsidR="0024271F" w:rsidRDefault="00E502EA">
      <w:pPr>
        <w:pStyle w:val="Body"/>
        <w:numPr>
          <w:ilvl w:val="1"/>
          <w:numId w:val="18"/>
        </w:numPr>
        <w:spacing w:line="360" w:lineRule="auto"/>
        <w:jc w:val="both"/>
        <w:rPr>
          <w:rFonts w:ascii="Helvetica" w:hAnsi="Helvetica"/>
          <w:sz w:val="24"/>
          <w:szCs w:val="24"/>
        </w:rPr>
      </w:pPr>
      <w:proofErr w:type="spellStart"/>
      <w:r>
        <w:rPr>
          <w:rFonts w:ascii="Helvetica" w:hAnsi="Helvetica"/>
          <w:sz w:val="24"/>
          <w:szCs w:val="24"/>
        </w:rPr>
        <w:t>Öğrencilere</w:t>
      </w:r>
      <w:proofErr w:type="spellEnd"/>
      <w:r>
        <w:rPr>
          <w:rFonts w:ascii="Helvetica" w:hAnsi="Helvetica"/>
          <w:sz w:val="24"/>
          <w:szCs w:val="24"/>
        </w:rPr>
        <w:t xml:space="preserve"> ve personele bilgi </w:t>
      </w:r>
      <w:proofErr w:type="spellStart"/>
      <w:r>
        <w:rPr>
          <w:rFonts w:ascii="Helvetica" w:hAnsi="Helvetica"/>
          <w:sz w:val="24"/>
          <w:szCs w:val="24"/>
        </w:rPr>
        <w:t>sağlamak</w:t>
      </w:r>
      <w:proofErr w:type="spellEnd"/>
      <w:r>
        <w:rPr>
          <w:rFonts w:ascii="Helvetica" w:hAnsi="Helvetica"/>
          <w:sz w:val="24"/>
          <w:szCs w:val="24"/>
        </w:rPr>
        <w:t xml:space="preserve"> </w:t>
      </w:r>
    </w:p>
    <w:p w:rsidR="0024271F" w:rsidRDefault="0024271F">
      <w:pPr>
        <w:pStyle w:val="Body"/>
        <w:spacing w:line="360" w:lineRule="auto"/>
        <w:ind w:left="720"/>
        <w:jc w:val="both"/>
        <w:rPr>
          <w:rFonts w:ascii="Helvetica" w:eastAsia="Helvetica" w:hAnsi="Helvetica" w:cs="Helvetica"/>
          <w:sz w:val="24"/>
          <w:szCs w:val="24"/>
        </w:rPr>
      </w:pPr>
    </w:p>
    <w:p w:rsidR="0024271F" w:rsidRDefault="00E502EA">
      <w:pPr>
        <w:pStyle w:val="Balk2"/>
        <w:numPr>
          <w:ilvl w:val="1"/>
          <w:numId w:val="13"/>
        </w:numPr>
        <w:spacing w:line="360" w:lineRule="auto"/>
        <w:rPr>
          <w:sz w:val="24"/>
          <w:szCs w:val="24"/>
        </w:rPr>
      </w:pPr>
      <w:bookmarkStart w:id="25" w:name="_Toc24"/>
      <w:r>
        <w:rPr>
          <w:sz w:val="24"/>
          <w:szCs w:val="24"/>
        </w:rPr>
        <w:t xml:space="preserve">Mali Kaynak Yaratımı ve Planlaması </w:t>
      </w:r>
      <w:bookmarkEnd w:id="25"/>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r>
      <w:proofErr w:type="spellStart"/>
      <w:r>
        <w:rPr>
          <w:rFonts w:ascii="Helvetica" w:eastAsia="Helvetica" w:hAnsi="Helvetica" w:cs="Helvetica"/>
          <w:sz w:val="24"/>
          <w:szCs w:val="24"/>
        </w:rPr>
        <w:t>Uluslaras</w:t>
      </w:r>
      <w:r>
        <w:rPr>
          <w:rFonts w:ascii="Helvetica" w:hAnsi="Helvetica"/>
          <w:sz w:val="24"/>
          <w:szCs w:val="24"/>
        </w:rPr>
        <w:t>ılaşma</w:t>
      </w:r>
      <w:proofErr w:type="spellEnd"/>
      <w:r>
        <w:rPr>
          <w:rFonts w:ascii="Helvetica" w:hAnsi="Helvetica"/>
          <w:sz w:val="24"/>
          <w:szCs w:val="24"/>
        </w:rPr>
        <w:t xml:space="preserve"> faaliyetleri genel bütçe imkanları ve geliştirilecek proje bütçeleri kapsamında yürütülecektir. </w:t>
      </w:r>
    </w:p>
    <w:p w:rsidR="0024271F" w:rsidRDefault="0024271F">
      <w:pPr>
        <w:pStyle w:val="Body"/>
        <w:spacing w:line="360" w:lineRule="auto"/>
        <w:jc w:val="both"/>
        <w:rPr>
          <w:rFonts w:ascii="Helvetica" w:eastAsia="Helvetica" w:hAnsi="Helvetica" w:cs="Helvetica"/>
          <w:sz w:val="24"/>
          <w:szCs w:val="24"/>
        </w:rPr>
      </w:pPr>
    </w:p>
    <w:p w:rsidR="0024271F" w:rsidRDefault="00E502EA">
      <w:pPr>
        <w:pStyle w:val="Heading"/>
        <w:numPr>
          <w:ilvl w:val="0"/>
          <w:numId w:val="13"/>
        </w:numPr>
        <w:spacing w:line="360" w:lineRule="auto"/>
        <w:rPr>
          <w:sz w:val="24"/>
          <w:szCs w:val="24"/>
        </w:rPr>
      </w:pPr>
      <w:bookmarkStart w:id="26" w:name="_Toc25"/>
      <w:r>
        <w:rPr>
          <w:sz w:val="24"/>
          <w:szCs w:val="24"/>
        </w:rPr>
        <w:t xml:space="preserve"> İ</w:t>
      </w:r>
      <w:r>
        <w:rPr>
          <w:sz w:val="24"/>
          <w:szCs w:val="24"/>
          <w:lang w:val="da-DK"/>
        </w:rPr>
        <w:t>ZLEME VE DE</w:t>
      </w:r>
      <w:r>
        <w:rPr>
          <w:sz w:val="24"/>
          <w:szCs w:val="24"/>
        </w:rPr>
        <w:t>Ğ</w:t>
      </w:r>
      <w:r>
        <w:rPr>
          <w:sz w:val="24"/>
          <w:szCs w:val="24"/>
          <w:lang w:val="de-DE"/>
        </w:rPr>
        <w:t>ERLEND</w:t>
      </w:r>
      <w:r>
        <w:rPr>
          <w:sz w:val="24"/>
          <w:szCs w:val="24"/>
        </w:rPr>
        <w:t>İ</w:t>
      </w:r>
      <w:r>
        <w:rPr>
          <w:sz w:val="24"/>
          <w:szCs w:val="24"/>
          <w:lang w:val="de-DE"/>
        </w:rPr>
        <w:t>RME</w:t>
      </w:r>
      <w:bookmarkEnd w:id="26"/>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r>
      <w:proofErr w:type="spellStart"/>
      <w:r>
        <w:rPr>
          <w:rFonts w:ascii="Helvetica" w:hAnsi="Helvetica"/>
          <w:sz w:val="24"/>
          <w:szCs w:val="24"/>
        </w:rPr>
        <w:t>Uluslarasılaşma</w:t>
      </w:r>
      <w:proofErr w:type="spellEnd"/>
      <w:r>
        <w:rPr>
          <w:rFonts w:ascii="Helvetica" w:hAnsi="Helvetica"/>
          <w:sz w:val="24"/>
          <w:szCs w:val="24"/>
        </w:rPr>
        <w:t xml:space="preserve"> faaliyetleri kapsamında yapılacak yazışmalar, toplantı tutanakları, görevlendirmeler </w:t>
      </w:r>
      <w:proofErr w:type="spellStart"/>
      <w:r>
        <w:rPr>
          <w:rFonts w:ascii="Helvetica" w:hAnsi="Helvetica"/>
          <w:sz w:val="24"/>
          <w:szCs w:val="24"/>
        </w:rPr>
        <w:t>vb</w:t>
      </w:r>
      <w:proofErr w:type="spellEnd"/>
      <w:r>
        <w:rPr>
          <w:rFonts w:ascii="Helvetica" w:hAnsi="Helvetica"/>
          <w:sz w:val="24"/>
          <w:szCs w:val="24"/>
        </w:rPr>
        <w:t xml:space="preserve"> tüm evrak Komisyonda görev alacak müdür yardımcısının sorumluluğunda dosyalanacaktır. </w:t>
      </w:r>
    </w:p>
    <w:p w:rsidR="0024271F" w:rsidRDefault="00E502EA">
      <w:pPr>
        <w:pStyle w:val="Body"/>
        <w:spacing w:line="360" w:lineRule="auto"/>
        <w:jc w:val="both"/>
        <w:rPr>
          <w:rFonts w:ascii="Helvetica" w:eastAsia="Helvetica" w:hAnsi="Helvetica" w:cs="Helvetica"/>
          <w:sz w:val="24"/>
          <w:szCs w:val="24"/>
        </w:rPr>
      </w:pPr>
      <w:r>
        <w:rPr>
          <w:rFonts w:ascii="Helvetica" w:eastAsia="Helvetica" w:hAnsi="Helvetica" w:cs="Helvetica"/>
          <w:sz w:val="24"/>
          <w:szCs w:val="24"/>
        </w:rPr>
        <w:tab/>
        <w:t>USP Komisyonu e</w:t>
      </w:r>
      <w:r>
        <w:rPr>
          <w:rFonts w:ascii="Helvetica" w:hAnsi="Helvetica"/>
          <w:sz w:val="24"/>
          <w:szCs w:val="24"/>
        </w:rPr>
        <w:t xml:space="preserve">ğitim yılı boyunca haftada en az bir kez, harici dönemde ayda bir kez toplanacak, toplantılarda stratejik hedeflerde gelinen aşamalar ele alınacak ve raporlanacaktır. </w:t>
      </w:r>
    </w:p>
    <w:p w:rsidR="0024271F" w:rsidRDefault="0024271F">
      <w:pPr>
        <w:pStyle w:val="Heading"/>
        <w:spacing w:line="360" w:lineRule="auto"/>
        <w:rPr>
          <w:sz w:val="24"/>
          <w:szCs w:val="24"/>
        </w:rPr>
      </w:pPr>
    </w:p>
    <w:p w:rsidR="0024271F" w:rsidRDefault="0024271F">
      <w:pPr>
        <w:pStyle w:val="Heading"/>
        <w:spacing w:line="360" w:lineRule="auto"/>
        <w:rPr>
          <w:sz w:val="24"/>
          <w:szCs w:val="24"/>
        </w:rPr>
      </w:pPr>
    </w:p>
    <w:p w:rsidR="0024271F" w:rsidRDefault="0024271F">
      <w:pPr>
        <w:pStyle w:val="Heading"/>
        <w:spacing w:line="360" w:lineRule="auto"/>
        <w:rPr>
          <w:sz w:val="24"/>
          <w:szCs w:val="24"/>
        </w:rPr>
      </w:pPr>
    </w:p>
    <w:p w:rsidR="0024271F" w:rsidRDefault="0024271F">
      <w:pPr>
        <w:pStyle w:val="Body"/>
      </w:pPr>
    </w:p>
    <w:p w:rsidR="0024271F" w:rsidRDefault="0024271F">
      <w:pPr>
        <w:pStyle w:val="Body"/>
      </w:pPr>
    </w:p>
    <w:p w:rsidR="0024271F" w:rsidRDefault="0024271F">
      <w:pPr>
        <w:pStyle w:val="Body"/>
      </w:pPr>
    </w:p>
    <w:p w:rsidR="0024271F" w:rsidRDefault="0024271F">
      <w:pPr>
        <w:pStyle w:val="Body"/>
      </w:pPr>
    </w:p>
    <w:p w:rsidR="0024271F" w:rsidRDefault="0024271F">
      <w:pPr>
        <w:pStyle w:val="Body"/>
      </w:pPr>
    </w:p>
    <w:p w:rsidR="0024271F" w:rsidRDefault="0024271F">
      <w:pPr>
        <w:pStyle w:val="Body"/>
      </w:pPr>
    </w:p>
    <w:p w:rsidR="0024271F" w:rsidRDefault="0024271F">
      <w:pPr>
        <w:pStyle w:val="Body"/>
      </w:pPr>
    </w:p>
    <w:p w:rsidR="0024271F" w:rsidRDefault="0024271F">
      <w:pPr>
        <w:pStyle w:val="Body"/>
      </w:pPr>
    </w:p>
    <w:p w:rsidR="0024271F" w:rsidRDefault="0024271F">
      <w:pPr>
        <w:pStyle w:val="Heading"/>
        <w:spacing w:line="360" w:lineRule="auto"/>
        <w:rPr>
          <w:sz w:val="24"/>
          <w:szCs w:val="24"/>
        </w:rPr>
      </w:pPr>
    </w:p>
    <w:p w:rsidR="0024271F" w:rsidRDefault="0024271F">
      <w:pPr>
        <w:pStyle w:val="Body"/>
      </w:pPr>
    </w:p>
    <w:p w:rsidR="0024271F" w:rsidRDefault="0024271F">
      <w:pPr>
        <w:pStyle w:val="Body"/>
      </w:pPr>
    </w:p>
    <w:p w:rsidR="0024271F" w:rsidRDefault="0024271F">
      <w:pPr>
        <w:pStyle w:val="Body"/>
      </w:pPr>
    </w:p>
    <w:p w:rsidR="0024271F" w:rsidRDefault="0024271F">
      <w:pPr>
        <w:pStyle w:val="Body"/>
      </w:pPr>
    </w:p>
    <w:p w:rsidR="0024271F" w:rsidRDefault="00E502EA">
      <w:pPr>
        <w:pStyle w:val="Heading"/>
        <w:spacing w:line="360" w:lineRule="auto"/>
        <w:rPr>
          <w:sz w:val="24"/>
          <w:szCs w:val="24"/>
        </w:rPr>
      </w:pPr>
      <w:bookmarkStart w:id="27" w:name="_Toc26"/>
      <w:r>
        <w:rPr>
          <w:sz w:val="24"/>
          <w:szCs w:val="24"/>
        </w:rPr>
        <w:t>KAYNAKÇA</w:t>
      </w:r>
      <w:bookmarkEnd w:id="27"/>
    </w:p>
    <w:p w:rsidR="0024271F" w:rsidRDefault="0024271F">
      <w:pPr>
        <w:pStyle w:val="Default"/>
        <w:spacing w:line="360" w:lineRule="auto"/>
        <w:jc w:val="both"/>
        <w:rPr>
          <w:rFonts w:ascii="Helvetica" w:eastAsia="Helvetica" w:hAnsi="Helvetica" w:cs="Helvetica"/>
          <w:sz w:val="24"/>
          <w:szCs w:val="24"/>
          <w:shd w:val="clear" w:color="auto" w:fill="FFFFFF"/>
        </w:rPr>
      </w:pP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hAnsi="Helvetica"/>
          <w:sz w:val="24"/>
          <w:szCs w:val="24"/>
          <w:shd w:val="clear" w:color="auto" w:fill="FFFFFF"/>
        </w:rPr>
        <w:t>I</w:t>
      </w:r>
      <w:proofErr w:type="spellStart"/>
      <w:r>
        <w:rPr>
          <w:rFonts w:ascii="Helvetica" w:hAnsi="Helvetica"/>
          <w:sz w:val="24"/>
          <w:szCs w:val="24"/>
          <w:shd w:val="clear" w:color="auto" w:fill="FFFFFF"/>
          <w:lang w:val="fr-FR"/>
        </w:rPr>
        <w:t>nternational</w:t>
      </w:r>
      <w:proofErr w:type="spellEnd"/>
      <w:r>
        <w:rPr>
          <w:rFonts w:ascii="Helvetica" w:hAnsi="Helvetica"/>
          <w:sz w:val="24"/>
          <w:szCs w:val="24"/>
          <w:shd w:val="clear" w:color="auto" w:fill="FFFFFF"/>
        </w:rPr>
        <w:t xml:space="preserve"> p</w:t>
      </w:r>
      <w:proofErr w:type="spellStart"/>
      <w:r>
        <w:rPr>
          <w:rFonts w:ascii="Helvetica" w:hAnsi="Helvetica"/>
          <w:sz w:val="24"/>
          <w:szCs w:val="24"/>
          <w:shd w:val="clear" w:color="auto" w:fill="FFFFFF"/>
          <w:lang w:val="en-US"/>
        </w:rPr>
        <w:t>ractical</w:t>
      </w:r>
      <w:proofErr w:type="spellEnd"/>
      <w:r>
        <w:rPr>
          <w:rFonts w:ascii="Helvetica" w:hAnsi="Helvetica"/>
          <w:sz w:val="24"/>
          <w:szCs w:val="24"/>
          <w:shd w:val="clear" w:color="auto" w:fill="FFFFFF"/>
        </w:rPr>
        <w:t xml:space="preserve"> g</w:t>
      </w:r>
      <w:r>
        <w:rPr>
          <w:rFonts w:ascii="Helvetica" w:hAnsi="Helvetica"/>
          <w:sz w:val="24"/>
          <w:szCs w:val="24"/>
          <w:shd w:val="clear" w:color="auto" w:fill="FFFFFF"/>
          <w:lang w:val="nl-NL"/>
        </w:rPr>
        <w:t>uide</w:t>
      </w:r>
      <w:r>
        <w:rPr>
          <w:rFonts w:ascii="Helvetica" w:hAnsi="Helvetica"/>
          <w:sz w:val="24"/>
          <w:szCs w:val="24"/>
          <w:shd w:val="clear" w:color="auto" w:fill="FFFFFF"/>
        </w:rPr>
        <w:t xml:space="preserve"> on s</w:t>
      </w:r>
      <w:r>
        <w:rPr>
          <w:rFonts w:ascii="Helvetica" w:hAnsi="Helvetica"/>
          <w:sz w:val="24"/>
          <w:szCs w:val="24"/>
          <w:shd w:val="clear" w:color="auto" w:fill="FFFFFF"/>
          <w:lang w:val="it-IT"/>
        </w:rPr>
        <w:t>trategic</w:t>
      </w:r>
      <w:r>
        <w:rPr>
          <w:rFonts w:ascii="Helvetica" w:hAnsi="Helvetica"/>
          <w:sz w:val="24"/>
          <w:szCs w:val="24"/>
          <w:shd w:val="clear" w:color="auto" w:fill="FFFFFF"/>
        </w:rPr>
        <w:t xml:space="preserve"> i</w:t>
      </w:r>
      <w:proofErr w:type="spellStart"/>
      <w:r>
        <w:rPr>
          <w:rFonts w:ascii="Helvetica" w:hAnsi="Helvetica"/>
          <w:sz w:val="24"/>
          <w:szCs w:val="24"/>
          <w:shd w:val="clear" w:color="auto" w:fill="FFFFFF"/>
          <w:lang w:val="fr-FR"/>
        </w:rPr>
        <w:t>nternationalisation</w:t>
      </w:r>
      <w:proofErr w:type="spellEnd"/>
      <w:r>
        <w:rPr>
          <w:rFonts w:ascii="Helvetica" w:hAnsi="Helvetica"/>
          <w:sz w:val="24"/>
          <w:szCs w:val="24"/>
          <w:shd w:val="clear" w:color="auto" w:fill="FFFFFF"/>
        </w:rPr>
        <w:t xml:space="preserve"> in </w:t>
      </w:r>
      <w:proofErr w:type="spellStart"/>
      <w:r>
        <w:rPr>
          <w:rFonts w:ascii="Helvetica" w:hAnsi="Helvetica"/>
          <w:sz w:val="24"/>
          <w:szCs w:val="24"/>
          <w:shd w:val="clear" w:color="auto" w:fill="FFFFFF"/>
        </w:rPr>
        <w:t>Vocational</w:t>
      </w:r>
      <w:proofErr w:type="spellEnd"/>
      <w:r>
        <w:rPr>
          <w:rFonts w:ascii="Helvetica" w:hAnsi="Helvetica"/>
          <w:sz w:val="24"/>
          <w:szCs w:val="24"/>
          <w:shd w:val="clear" w:color="auto" w:fill="FFFFFF"/>
        </w:rPr>
        <w:t xml:space="preserve"> </w:t>
      </w:r>
      <w:proofErr w:type="spellStart"/>
      <w:r>
        <w:rPr>
          <w:rFonts w:ascii="Helvetica" w:hAnsi="Helvetica"/>
          <w:sz w:val="24"/>
          <w:szCs w:val="24"/>
          <w:shd w:val="clear" w:color="auto" w:fill="FFFFFF"/>
        </w:rPr>
        <w:t>Education</w:t>
      </w:r>
      <w:proofErr w:type="spellEnd"/>
      <w:r>
        <w:rPr>
          <w:rFonts w:ascii="Helvetica" w:hAnsi="Helvetica"/>
          <w:sz w:val="24"/>
          <w:szCs w:val="24"/>
          <w:shd w:val="clear" w:color="auto" w:fill="FFFFFF"/>
        </w:rPr>
        <w:t xml:space="preserve"> </w:t>
      </w:r>
      <w:proofErr w:type="spellStart"/>
      <w:r>
        <w:rPr>
          <w:rFonts w:ascii="Helvetica" w:hAnsi="Helvetica"/>
          <w:sz w:val="24"/>
          <w:szCs w:val="24"/>
          <w:shd w:val="clear" w:color="auto" w:fill="FFFFFF"/>
        </w:rPr>
        <w:t>and</w:t>
      </w:r>
      <w:proofErr w:type="spellEnd"/>
      <w:r>
        <w:rPr>
          <w:rFonts w:ascii="Helvetica" w:hAnsi="Helvetica"/>
          <w:sz w:val="24"/>
          <w:szCs w:val="24"/>
          <w:shd w:val="clear" w:color="auto" w:fill="FFFFFF"/>
        </w:rPr>
        <w:t xml:space="preserve"> </w:t>
      </w:r>
      <w:proofErr w:type="gramStart"/>
      <w:r>
        <w:rPr>
          <w:rFonts w:ascii="Helvetica" w:hAnsi="Helvetica"/>
          <w:sz w:val="24"/>
          <w:szCs w:val="24"/>
          <w:shd w:val="clear" w:color="auto" w:fill="FFFFFF"/>
        </w:rPr>
        <w:t>Training  Guide</w:t>
      </w:r>
      <w:proofErr w:type="gramEnd"/>
    </w:p>
    <w:p w:rsidR="0024271F" w:rsidRDefault="00C20D49">
      <w:pPr>
        <w:pStyle w:val="Default"/>
        <w:spacing w:line="360" w:lineRule="auto"/>
        <w:jc w:val="both"/>
        <w:rPr>
          <w:rFonts w:ascii="Helvetica" w:eastAsia="Helvetica" w:hAnsi="Helvetica" w:cs="Helvetica"/>
          <w:sz w:val="24"/>
          <w:szCs w:val="24"/>
          <w:shd w:val="clear" w:color="auto" w:fill="FFFFFF"/>
        </w:rPr>
      </w:pPr>
      <w:hyperlink r:id="rId11" w:history="1">
        <w:r w:rsidR="00E502EA">
          <w:rPr>
            <w:rStyle w:val="Hyperlink0"/>
            <w:rFonts w:ascii="Helvetica" w:hAnsi="Helvetica"/>
            <w:sz w:val="24"/>
            <w:szCs w:val="24"/>
            <w:shd w:val="clear" w:color="auto" w:fill="FFFFFF"/>
          </w:rPr>
          <w:t>https://ec.europa.eu/programmes/erasmus-plus/sites/erasmusplus2/files/eac-a06-go-international_en.pdf</w:t>
        </w:r>
      </w:hyperlink>
      <w:r w:rsidR="00E502EA">
        <w:rPr>
          <w:rFonts w:ascii="Helvetica" w:hAnsi="Helvetica"/>
          <w:sz w:val="24"/>
          <w:szCs w:val="24"/>
          <w:shd w:val="clear" w:color="auto" w:fill="FFFFFF"/>
        </w:rPr>
        <w:t xml:space="preserve"> (Erişim tarihi: 12.06.2020) </w:t>
      </w:r>
    </w:p>
    <w:p w:rsidR="0024271F" w:rsidRDefault="0024271F">
      <w:pPr>
        <w:pStyle w:val="Default"/>
        <w:spacing w:line="360" w:lineRule="auto"/>
        <w:jc w:val="both"/>
        <w:rPr>
          <w:rFonts w:ascii="Helvetica" w:eastAsia="Helvetica" w:hAnsi="Helvetica" w:cs="Helvetica"/>
          <w:sz w:val="24"/>
          <w:szCs w:val="24"/>
          <w:shd w:val="clear" w:color="auto" w:fill="FFFFFF"/>
        </w:rPr>
      </w:pPr>
    </w:p>
    <w:p w:rsidR="0024271F" w:rsidRDefault="00E502EA">
      <w:pPr>
        <w:pStyle w:val="Default"/>
        <w:spacing w:line="360" w:lineRule="auto"/>
        <w:jc w:val="both"/>
        <w:rPr>
          <w:rFonts w:ascii="Helvetica" w:eastAsia="Helvetica" w:hAnsi="Helvetica" w:cs="Helvetica"/>
          <w:sz w:val="24"/>
          <w:szCs w:val="24"/>
          <w:shd w:val="clear" w:color="auto" w:fill="FFFFFF"/>
        </w:rPr>
      </w:pPr>
      <w:r>
        <w:rPr>
          <w:rFonts w:ascii="Helvetica" w:hAnsi="Helvetica"/>
          <w:sz w:val="24"/>
          <w:szCs w:val="24"/>
          <w:shd w:val="clear" w:color="auto" w:fill="FFFFFF"/>
        </w:rPr>
        <w:t>Kocaeli Milli Eğitim Müdürlüğü 2019-2023 Stratejik Planı</w:t>
      </w:r>
    </w:p>
    <w:p w:rsidR="0024271F" w:rsidRDefault="00C20D49">
      <w:pPr>
        <w:pStyle w:val="Default"/>
        <w:spacing w:line="360" w:lineRule="auto"/>
        <w:jc w:val="both"/>
        <w:rPr>
          <w:rFonts w:ascii="Helvetica" w:eastAsia="Helvetica" w:hAnsi="Helvetica" w:cs="Helvetica"/>
          <w:sz w:val="24"/>
          <w:szCs w:val="24"/>
          <w:shd w:val="clear" w:color="auto" w:fill="FFFFFF"/>
        </w:rPr>
      </w:pPr>
      <w:hyperlink r:id="rId12" w:history="1">
        <w:r w:rsidR="00E502EA">
          <w:rPr>
            <w:rStyle w:val="Hyperlink0"/>
            <w:rFonts w:ascii="Helvetica" w:hAnsi="Helvetica"/>
            <w:sz w:val="24"/>
            <w:szCs w:val="24"/>
            <w:shd w:val="clear" w:color="auto" w:fill="FFFFFF"/>
          </w:rPr>
          <w:t>https://kocaeli.meb.gov.tr/meb_iys_dosyalar/2019_12/17102131_Kocaeli_MEM_2019-2023_Stratejik_Plan.pdf</w:t>
        </w:r>
      </w:hyperlink>
      <w:r w:rsidR="00E502EA">
        <w:rPr>
          <w:rFonts w:ascii="Helvetica" w:hAnsi="Helvetica"/>
          <w:sz w:val="24"/>
          <w:szCs w:val="24"/>
          <w:shd w:val="clear" w:color="auto" w:fill="FFFFFF"/>
        </w:rPr>
        <w:t xml:space="preserve"> (Erişim tarihi: 13.06.2020)</w:t>
      </w:r>
    </w:p>
    <w:p w:rsidR="0024271F" w:rsidRDefault="0024271F">
      <w:pPr>
        <w:pStyle w:val="Default"/>
        <w:spacing w:line="360" w:lineRule="atLeast"/>
        <w:rPr>
          <w:rFonts w:ascii="Times" w:eastAsia="Times" w:hAnsi="Times" w:cs="Times"/>
          <w:sz w:val="32"/>
          <w:szCs w:val="32"/>
          <w:u w:val="single"/>
        </w:rPr>
      </w:pPr>
    </w:p>
    <w:p w:rsidR="0024271F" w:rsidRDefault="00E502EA">
      <w:pPr>
        <w:pStyle w:val="Default"/>
        <w:spacing w:line="360" w:lineRule="atLeast"/>
        <w:rPr>
          <w:rFonts w:ascii="Helvetica" w:eastAsia="Helvetica" w:hAnsi="Helvetica" w:cs="Helvetica"/>
          <w:sz w:val="24"/>
          <w:szCs w:val="24"/>
        </w:rPr>
      </w:pPr>
      <w:r>
        <w:rPr>
          <w:rFonts w:ascii="Helvetica" w:hAnsi="Helvetica"/>
          <w:sz w:val="24"/>
          <w:szCs w:val="24"/>
        </w:rPr>
        <w:t xml:space="preserve">Mehmet Tuğrul </w:t>
      </w:r>
      <w:proofErr w:type="spellStart"/>
      <w:r>
        <w:rPr>
          <w:rFonts w:ascii="Helvetica" w:hAnsi="Helvetica"/>
          <w:sz w:val="24"/>
          <w:szCs w:val="24"/>
        </w:rPr>
        <w:t>Tekbilek</w:t>
      </w:r>
      <w:proofErr w:type="spellEnd"/>
      <w:r>
        <w:rPr>
          <w:rFonts w:ascii="Helvetica" w:hAnsi="Helvetica"/>
          <w:sz w:val="24"/>
          <w:szCs w:val="24"/>
        </w:rPr>
        <w:t xml:space="preserve"> Mesleki Teknik ve Anadolu Lisesi 2019-2023 Stratejik Planı</w:t>
      </w:r>
    </w:p>
    <w:p w:rsidR="0024271F" w:rsidRDefault="00C20D49">
      <w:pPr>
        <w:pStyle w:val="Default"/>
        <w:spacing w:line="360" w:lineRule="atLeast"/>
        <w:rPr>
          <w:rFonts w:ascii="Helvetica" w:eastAsia="Helvetica" w:hAnsi="Helvetica" w:cs="Helvetica"/>
          <w:sz w:val="24"/>
          <w:szCs w:val="24"/>
        </w:rPr>
      </w:pPr>
      <w:hyperlink r:id="rId13" w:history="1">
        <w:r w:rsidR="00E502EA">
          <w:rPr>
            <w:rStyle w:val="Hyperlink0"/>
            <w:rFonts w:ascii="Helvetica" w:hAnsi="Helvetica"/>
            <w:sz w:val="24"/>
            <w:szCs w:val="24"/>
          </w:rPr>
          <w:t>http://mehmettugrultekbulutmtal.meb.k12.tr/meb_iys_dosyalar/41/02/763931/dosyalar/2020_01/03114531_Stratejik_Plan.pdf?CHK=e0c17c5ab5e95ab5a14b1e72063655bf</w:t>
        </w:r>
      </w:hyperlink>
      <w:r w:rsidR="00E502EA">
        <w:rPr>
          <w:rFonts w:ascii="Helvetica" w:hAnsi="Helvetica"/>
          <w:sz w:val="24"/>
          <w:szCs w:val="24"/>
        </w:rPr>
        <w:t xml:space="preserve">  (Erişim tarihi: 13.06.2020)</w:t>
      </w:r>
    </w:p>
    <w:p w:rsidR="0024271F" w:rsidRDefault="0024271F">
      <w:pPr>
        <w:pStyle w:val="Default"/>
        <w:spacing w:line="360" w:lineRule="atLeast"/>
        <w:rPr>
          <w:rFonts w:ascii="Helvetica" w:eastAsia="Helvetica" w:hAnsi="Helvetica" w:cs="Helvetica"/>
          <w:sz w:val="24"/>
          <w:szCs w:val="24"/>
        </w:rPr>
      </w:pPr>
    </w:p>
    <w:p w:rsidR="0024271F" w:rsidRDefault="00E502EA">
      <w:pPr>
        <w:pStyle w:val="Default"/>
        <w:spacing w:line="360" w:lineRule="auto"/>
        <w:jc w:val="both"/>
        <w:rPr>
          <w:rFonts w:ascii="Helvetica" w:eastAsia="Helvetica" w:hAnsi="Helvetica" w:cs="Helvetica"/>
          <w:sz w:val="24"/>
          <w:szCs w:val="24"/>
          <w:shd w:val="clear" w:color="auto" w:fill="FFFFFF"/>
        </w:rPr>
      </w:pPr>
      <w:proofErr w:type="gramStart"/>
      <w:r>
        <w:rPr>
          <w:rFonts w:ascii="Helvetica" w:hAnsi="Helvetica"/>
          <w:sz w:val="24"/>
          <w:szCs w:val="24"/>
          <w:shd w:val="clear" w:color="auto" w:fill="FFFFFF"/>
        </w:rPr>
        <w:t>Milli</w:t>
      </w:r>
      <w:proofErr w:type="gramEnd"/>
      <w:r>
        <w:rPr>
          <w:rFonts w:ascii="Helvetica" w:hAnsi="Helvetica"/>
          <w:sz w:val="24"/>
          <w:szCs w:val="24"/>
          <w:shd w:val="clear" w:color="auto" w:fill="FFFFFF"/>
        </w:rPr>
        <w:t xml:space="preserve"> Eğitim Bakanlığı 2023 Vizyon Belgesi </w:t>
      </w:r>
    </w:p>
    <w:p w:rsidR="0024271F" w:rsidRDefault="00C20D49">
      <w:pPr>
        <w:pStyle w:val="Default"/>
        <w:spacing w:line="360" w:lineRule="auto"/>
        <w:jc w:val="both"/>
        <w:rPr>
          <w:rFonts w:ascii="Helvetica" w:eastAsia="Helvetica" w:hAnsi="Helvetica" w:cs="Helvetica"/>
          <w:sz w:val="24"/>
          <w:szCs w:val="24"/>
          <w:shd w:val="clear" w:color="auto" w:fill="FFFFFF"/>
        </w:rPr>
      </w:pPr>
      <w:hyperlink r:id="rId14" w:history="1">
        <w:r w:rsidR="00E502EA">
          <w:rPr>
            <w:rStyle w:val="Hyperlink0"/>
            <w:rFonts w:ascii="Helvetica" w:hAnsi="Helvetica"/>
            <w:sz w:val="24"/>
            <w:szCs w:val="24"/>
            <w:shd w:val="clear" w:color="auto" w:fill="FFFFFF"/>
          </w:rPr>
          <w:t>http://2023vizyonu.meb.gov.tr/</w:t>
        </w:r>
      </w:hyperlink>
      <w:r w:rsidR="00E502EA">
        <w:rPr>
          <w:rFonts w:ascii="Helvetica" w:hAnsi="Helvetica"/>
          <w:sz w:val="24"/>
          <w:szCs w:val="24"/>
          <w:shd w:val="clear" w:color="auto" w:fill="FFFFFF"/>
        </w:rPr>
        <w:t xml:space="preserve">  (Erişim tarihi: 13.06.2020)</w:t>
      </w:r>
    </w:p>
    <w:p w:rsidR="0024271F" w:rsidRDefault="0024271F">
      <w:pPr>
        <w:pStyle w:val="Default"/>
        <w:spacing w:line="360" w:lineRule="auto"/>
        <w:jc w:val="both"/>
        <w:rPr>
          <w:rFonts w:ascii="Helvetica" w:eastAsia="Helvetica" w:hAnsi="Helvetica" w:cs="Helvetica"/>
          <w:sz w:val="24"/>
          <w:szCs w:val="24"/>
          <w:shd w:val="clear" w:color="auto" w:fill="FFFFFF"/>
        </w:rPr>
      </w:pPr>
    </w:p>
    <w:p w:rsidR="0024271F" w:rsidRDefault="00E502EA">
      <w:pPr>
        <w:pStyle w:val="Body"/>
        <w:spacing w:line="360" w:lineRule="auto"/>
        <w:jc w:val="both"/>
        <w:rPr>
          <w:rFonts w:ascii="Helvetica" w:eastAsia="Helvetica" w:hAnsi="Helvetica" w:cs="Helvetica"/>
          <w:sz w:val="24"/>
          <w:szCs w:val="24"/>
        </w:rPr>
      </w:pPr>
      <w:r>
        <w:rPr>
          <w:rFonts w:ascii="Helvetica" w:hAnsi="Helvetica"/>
          <w:sz w:val="24"/>
          <w:szCs w:val="24"/>
        </w:rPr>
        <w:t xml:space="preserve">Türkiye Cumhuriyeti On Birinci Kalkınma Planı (2019-2023) </w:t>
      </w:r>
    </w:p>
    <w:p w:rsidR="0024271F" w:rsidRDefault="00C20D49">
      <w:pPr>
        <w:pStyle w:val="Body"/>
        <w:spacing w:line="360" w:lineRule="auto"/>
        <w:jc w:val="both"/>
      </w:pPr>
      <w:hyperlink r:id="rId15" w:history="1">
        <w:r w:rsidR="00E502EA">
          <w:rPr>
            <w:rStyle w:val="Hyperlink0"/>
            <w:rFonts w:ascii="Helvetica" w:hAnsi="Helvetica"/>
            <w:sz w:val="24"/>
            <w:szCs w:val="24"/>
            <w:lang w:val="en-US"/>
          </w:rPr>
          <w:t>http://www.sbb.gov.tr/wp-content/uploads/2019/07/OnbirinciKalkinmaPlani.pdf</w:t>
        </w:r>
      </w:hyperlink>
      <w:r w:rsidR="00E502EA">
        <w:rPr>
          <w:rFonts w:ascii="Helvetica" w:hAnsi="Helvetica"/>
          <w:sz w:val="24"/>
          <w:szCs w:val="24"/>
        </w:rPr>
        <w:t xml:space="preserve">  (Erişim tarihi: 14.06.2020)</w:t>
      </w:r>
    </w:p>
    <w:sectPr w:rsidR="0024271F">
      <w:headerReference w:type="default" r:id="rId16"/>
      <w:pgSz w:w="11906" w:h="16838"/>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D49" w:rsidRDefault="00C20D49">
      <w:r>
        <w:separator/>
      </w:r>
    </w:p>
  </w:endnote>
  <w:endnote w:type="continuationSeparator" w:id="0">
    <w:p w:rsidR="00C20D49" w:rsidRDefault="00C2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71F" w:rsidRDefault="00E502EA">
    <w:pPr>
      <w:pStyle w:val="HeaderFooter"/>
      <w:tabs>
        <w:tab w:val="clear" w:pos="9020"/>
        <w:tab w:val="center" w:pos="4513"/>
        <w:tab w:val="right" w:pos="9026"/>
      </w:tabs>
    </w:pPr>
    <w:r>
      <w:rPr>
        <w:sz w:val="20"/>
        <w:szCs w:val="20"/>
      </w:rPr>
      <w:tab/>
    </w:r>
    <w:r>
      <w:rPr>
        <w:sz w:val="20"/>
        <w:szCs w:val="20"/>
      </w:rPr>
      <w:fldChar w:fldCharType="begin"/>
    </w:r>
    <w:r>
      <w:rPr>
        <w:sz w:val="20"/>
        <w:szCs w:val="20"/>
      </w:rPr>
      <w:instrText xml:space="preserve"> PAGE </w:instrText>
    </w:r>
    <w:r>
      <w:rPr>
        <w:sz w:val="20"/>
        <w:szCs w:val="20"/>
      </w:rPr>
      <w:fldChar w:fldCharType="separate"/>
    </w:r>
    <w:r>
      <w:rPr>
        <w:sz w:val="20"/>
        <w:szCs w:val="20"/>
      </w:rPr>
      <w:t>17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D49" w:rsidRDefault="00C20D49">
      <w:r>
        <w:separator/>
      </w:r>
    </w:p>
  </w:footnote>
  <w:footnote w:type="continuationSeparator" w:id="0">
    <w:p w:rsidR="00C20D49" w:rsidRDefault="00C20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71F" w:rsidRDefault="00E502EA">
    <w:pPr>
      <w:pStyle w:val="HeaderFooter"/>
      <w:tabs>
        <w:tab w:val="clear" w:pos="9020"/>
        <w:tab w:val="center" w:pos="4513"/>
        <w:tab w:val="right" w:pos="9026"/>
      </w:tabs>
    </w:pPr>
    <w:r>
      <w:rPr>
        <w:rFonts w:ascii="Tahoma" w:hAnsi="Tahoma"/>
        <w:color w:val="004C7F"/>
        <w:sz w:val="22"/>
        <w:szCs w:val="22"/>
        <w:u w:val="single"/>
      </w:rPr>
      <w:tab/>
      <w:t xml:space="preserve">MTT-MTAL </w:t>
    </w:r>
    <w:proofErr w:type="spellStart"/>
    <w:r>
      <w:rPr>
        <w:rFonts w:ascii="Tahoma" w:hAnsi="Tahoma"/>
        <w:color w:val="004C7F"/>
        <w:sz w:val="22"/>
        <w:szCs w:val="22"/>
        <w:u w:val="single"/>
      </w:rPr>
      <w:t>Uluslararasılaşma</w:t>
    </w:r>
    <w:proofErr w:type="spellEnd"/>
    <w:r>
      <w:rPr>
        <w:rFonts w:ascii="Tahoma" w:hAnsi="Tahoma"/>
        <w:color w:val="004C7F"/>
        <w:sz w:val="22"/>
        <w:szCs w:val="22"/>
        <w:u w:val="single"/>
      </w:rPr>
      <w:t xml:space="preserve"> Strateji Planı 2020-2025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71F" w:rsidRDefault="00E502EA">
    <w:pPr>
      <w:pStyle w:val="HeaderFooter"/>
      <w:tabs>
        <w:tab w:val="clear" w:pos="9020"/>
        <w:tab w:val="center" w:pos="4513"/>
        <w:tab w:val="right" w:pos="9026"/>
      </w:tabs>
    </w:pPr>
    <w:r>
      <w:rPr>
        <w:rFonts w:ascii="Tahoma" w:eastAsia="Tahoma" w:hAnsi="Tahoma" w:cs="Tahoma"/>
        <w:color w:val="004C7F"/>
        <w:sz w:val="22"/>
        <w:szCs w:val="22"/>
        <w:u w:val="single"/>
      </w:rPr>
      <w:tab/>
    </w:r>
    <w:r>
      <w:rPr>
        <w:rFonts w:ascii="Tahoma" w:hAnsi="Tahoma"/>
        <w:color w:val="004C7F"/>
        <w:sz w:val="22"/>
        <w:szCs w:val="22"/>
        <w:u w:val="single"/>
      </w:rPr>
      <w:t xml:space="preserve">MTT-MTAL </w:t>
    </w:r>
    <w:proofErr w:type="spellStart"/>
    <w:r>
      <w:rPr>
        <w:rFonts w:ascii="Tahoma" w:hAnsi="Tahoma"/>
        <w:color w:val="004C7F"/>
        <w:sz w:val="22"/>
        <w:szCs w:val="22"/>
        <w:u w:val="single"/>
      </w:rPr>
      <w:t>Uluslararasılaşma</w:t>
    </w:r>
    <w:proofErr w:type="spellEnd"/>
    <w:r>
      <w:rPr>
        <w:rFonts w:ascii="Tahoma" w:hAnsi="Tahoma"/>
        <w:color w:val="004C7F"/>
        <w:sz w:val="22"/>
        <w:szCs w:val="22"/>
        <w:u w:val="single"/>
      </w:rPr>
      <w:t xml:space="preserve"> Strateji Planı 2020-2025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4A29"/>
    <w:multiLevelType w:val="multilevel"/>
    <w:tmpl w:val="B6E4D32C"/>
    <w:lvl w:ilvl="0">
      <w:start w:val="1"/>
      <w:numFmt w:val="decimal"/>
      <w:lvlText w:val="%1."/>
      <w:lvlJc w:val="left"/>
      <w:pPr>
        <w:ind w:left="52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07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3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79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9072A2"/>
    <w:multiLevelType w:val="hybridMultilevel"/>
    <w:tmpl w:val="E84C32B2"/>
    <w:styleLink w:val="Bullet"/>
    <w:lvl w:ilvl="0" w:tplc="1EE4968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23003A8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7C728A4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E2F0D7F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4C12C52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FB88312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40E791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EDF2FA8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7A30008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18FD5FBC"/>
    <w:multiLevelType w:val="hybridMultilevel"/>
    <w:tmpl w:val="11101600"/>
    <w:styleLink w:val="Numbered0"/>
    <w:lvl w:ilvl="0" w:tplc="519434E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663EC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12C1E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EABB4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063C1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08CBA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E3C670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9C5B7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1AAAE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0191D10"/>
    <w:multiLevelType w:val="multilevel"/>
    <w:tmpl w:val="CBF06280"/>
    <w:numStyleLink w:val="Numbered"/>
  </w:abstractNum>
  <w:abstractNum w:abstractNumId="4" w15:restartNumberingAfterBreak="0">
    <w:nsid w:val="26041D05"/>
    <w:multiLevelType w:val="hybridMultilevel"/>
    <w:tmpl w:val="E550C006"/>
    <w:lvl w:ilvl="0" w:tplc="19E4C0AA">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E682758">
      <w:start w:val="1"/>
      <w:numFmt w:val="decimal"/>
      <w:lvlText w:val="%2."/>
      <w:lvlJc w:val="left"/>
      <w:pPr>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D370312A">
      <w:start w:val="1"/>
      <w:numFmt w:val="decimal"/>
      <w:lvlText w:val="%3."/>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A65E0D72">
      <w:start w:val="1"/>
      <w:numFmt w:val="decimal"/>
      <w:lvlText w:val="%4."/>
      <w:lvlJc w:val="left"/>
      <w:pPr>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25D48DAE">
      <w:start w:val="1"/>
      <w:numFmt w:val="decimal"/>
      <w:lvlText w:val="%5."/>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B9104DFA">
      <w:start w:val="1"/>
      <w:numFmt w:val="decimal"/>
      <w:lvlText w:val="%6."/>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07AEFEF0">
      <w:start w:val="1"/>
      <w:numFmt w:val="decimal"/>
      <w:lvlText w:val="%7."/>
      <w:lvlJc w:val="left"/>
      <w:pPr>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D5104A3C">
      <w:start w:val="1"/>
      <w:numFmt w:val="decimal"/>
      <w:lvlText w:val="%8."/>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52AE7890">
      <w:start w:val="1"/>
      <w:numFmt w:val="decimal"/>
      <w:lvlText w:val="%9."/>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181C19"/>
    <w:multiLevelType w:val="hybridMultilevel"/>
    <w:tmpl w:val="31586868"/>
    <w:lvl w:ilvl="0" w:tplc="E77048C6">
      <w:start w:val="1"/>
      <w:numFmt w:val="decimal"/>
      <w:lvlText w:val="%1."/>
      <w:lvlJc w:val="left"/>
      <w:pPr>
        <w:ind w:left="52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362549A">
      <w:start w:val="1"/>
      <w:numFmt w:val="decimal"/>
      <w:lvlText w:val="%2."/>
      <w:lvlJc w:val="left"/>
      <w:pPr>
        <w:ind w:left="124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4621D0C">
      <w:start w:val="1"/>
      <w:numFmt w:val="decimal"/>
      <w:lvlText w:val="%3."/>
      <w:lvlJc w:val="left"/>
      <w:pPr>
        <w:ind w:left="196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DF58C4F8">
      <w:start w:val="1"/>
      <w:numFmt w:val="decimal"/>
      <w:lvlText w:val="%4."/>
      <w:lvlJc w:val="left"/>
      <w:pPr>
        <w:ind w:left="268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9DCA962">
      <w:start w:val="1"/>
      <w:numFmt w:val="decimal"/>
      <w:lvlText w:val="%5."/>
      <w:lvlJc w:val="left"/>
      <w:pPr>
        <w:ind w:left="340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E7265C8">
      <w:start w:val="1"/>
      <w:numFmt w:val="decimal"/>
      <w:lvlText w:val="%6."/>
      <w:lvlJc w:val="left"/>
      <w:pPr>
        <w:ind w:left="412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157A54A8">
      <w:start w:val="1"/>
      <w:numFmt w:val="decimal"/>
      <w:lvlText w:val="%7."/>
      <w:lvlJc w:val="left"/>
      <w:pPr>
        <w:ind w:left="484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B4E0B30">
      <w:start w:val="1"/>
      <w:numFmt w:val="decimal"/>
      <w:lvlText w:val="%8."/>
      <w:lvlJc w:val="left"/>
      <w:pPr>
        <w:ind w:left="556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27438BE">
      <w:start w:val="1"/>
      <w:numFmt w:val="decimal"/>
      <w:lvlText w:val="%9."/>
      <w:lvlJc w:val="left"/>
      <w:pPr>
        <w:ind w:left="628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1AD278E"/>
    <w:multiLevelType w:val="multilevel"/>
    <w:tmpl w:val="CBF06280"/>
    <w:styleLink w:val="Numbered"/>
    <w:lvl w:ilvl="0">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6484B4F"/>
    <w:multiLevelType w:val="hybridMultilevel"/>
    <w:tmpl w:val="11101600"/>
    <w:numStyleLink w:val="Numbered0"/>
  </w:abstractNum>
  <w:abstractNum w:abstractNumId="8" w15:restartNumberingAfterBreak="0">
    <w:nsid w:val="6C8B5C2B"/>
    <w:multiLevelType w:val="hybridMultilevel"/>
    <w:tmpl w:val="E84C32B2"/>
    <w:numStyleLink w:val="Bullet"/>
  </w:abstractNum>
  <w:num w:numId="1">
    <w:abstractNumId w:val="0"/>
  </w:num>
  <w:num w:numId="2">
    <w:abstractNumId w:val="0"/>
    <w:lvlOverride w:ilvl="0">
      <w:lvl w:ilvl="0">
        <w:start w:val="1"/>
        <w:numFmt w:val="decimal"/>
        <w:lvlText w:val="%1."/>
        <w:lvlJc w:val="left"/>
        <w:pPr>
          <w:ind w:left="5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5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4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5"/>
    <w:lvlOverride w:ilvl="0">
      <w:startOverride w:val="5"/>
    </w:lvlOverride>
  </w:num>
  <w:num w:numId="5">
    <w:abstractNumId w:val="0"/>
    <w:lvlOverride w:ilvl="0">
      <w:startOverride w:val="6"/>
      <w:lvl w:ilvl="0">
        <w:start w:val="6"/>
        <w:numFmt w:val="decimal"/>
        <w:lvlText w:val="%1."/>
        <w:lvlJc w:val="left"/>
        <w:pPr>
          <w:ind w:left="5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4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lvlText w:val="%1."/>
        <w:lvlJc w:val="left"/>
        <w:pPr>
          <w:ind w:left="5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23" w:hanging="5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4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6"/>
  </w:num>
  <w:num w:numId="8">
    <w:abstractNumId w:val="3"/>
  </w:num>
  <w:num w:numId="9">
    <w:abstractNumId w:val="1"/>
  </w:num>
  <w:num w:numId="10">
    <w:abstractNumId w:val="8"/>
  </w:num>
  <w:num w:numId="11">
    <w:abstractNumId w:val="8"/>
    <w:lvlOverride w:ilvl="0">
      <w:lvl w:ilvl="0" w:tplc="6C100466">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036A76EE">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25245B7E">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6694AB6C">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FB6A9FF4">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C3A6441A">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22CE94E6">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C4429C34">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F28EEB9E">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12">
    <w:abstractNumId w:val="8"/>
    <w:lvlOverride w:ilvl="0">
      <w:lvl w:ilvl="0" w:tplc="6C10046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36A76E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5245B7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694AB6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B6A9FF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3A6441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22CE94E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C4429C3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F28EEB9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3">
    <w:abstractNumId w:val="3"/>
    <w:lvlOverride w:ilvl="0">
      <w:lvl w:ilvl="0">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2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4"/>
  </w:num>
  <w:num w:numId="15">
    <w:abstractNumId w:val="4"/>
    <w:lvlOverride w:ilvl="0">
      <w:startOverride w:val="5"/>
    </w:lvlOverride>
  </w:num>
  <w:num w:numId="16">
    <w:abstractNumId w:val="3"/>
    <w:lvlOverride w:ilvl="0">
      <w:startOverride w:val="6"/>
      <w:lvl w:ilvl="0">
        <w:start w:val="6"/>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2"/>
  </w:num>
  <w:num w:numId="18">
    <w:abstractNumId w:val="7"/>
  </w:num>
  <w:num w:numId="19">
    <w:abstractNumId w:val="3"/>
    <w:lvlOverride w:ilvl="0">
      <w:lvl w:ilvl="0">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2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71F"/>
    <w:rsid w:val="00082DE2"/>
    <w:rsid w:val="000E7DDA"/>
    <w:rsid w:val="00184920"/>
    <w:rsid w:val="0024271F"/>
    <w:rsid w:val="00274851"/>
    <w:rsid w:val="00281295"/>
    <w:rsid w:val="002924C0"/>
    <w:rsid w:val="002F097D"/>
    <w:rsid w:val="00341F3D"/>
    <w:rsid w:val="00403BF0"/>
    <w:rsid w:val="005F3FB5"/>
    <w:rsid w:val="0060136F"/>
    <w:rsid w:val="00665592"/>
    <w:rsid w:val="006C1FA7"/>
    <w:rsid w:val="00705E17"/>
    <w:rsid w:val="007652B3"/>
    <w:rsid w:val="009D797B"/>
    <w:rsid w:val="00A14A3A"/>
    <w:rsid w:val="00C20D49"/>
    <w:rsid w:val="00D43144"/>
    <w:rsid w:val="00E502EA"/>
    <w:rsid w:val="00E52498"/>
    <w:rsid w:val="00F35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D019"/>
  <w15:docId w15:val="{EDCBEAC2-215B-492F-B5E2-A8D4DE9B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Balk1">
    <w:name w:val="heading 1"/>
    <w:basedOn w:val="Normal"/>
    <w:next w:val="Normal"/>
    <w:link w:val="Balk1Char"/>
    <w:uiPriority w:val="9"/>
    <w:qFormat/>
    <w:rsid w:val="009D797B"/>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Balk2">
    <w:name w:val="heading 2"/>
    <w:next w:val="Body"/>
    <w:uiPriority w:val="9"/>
    <w:unhideWhenUsed/>
    <w:qFormat/>
    <w:pPr>
      <w:keepNext/>
      <w:outlineLvl w:val="1"/>
    </w:pPr>
    <w:rPr>
      <w:rFonts w:ascii="Helvetica Neue" w:eastAsia="Helvetica Neue" w:hAnsi="Helvetica Neue" w:cs="Helvetica Neue"/>
      <w:b/>
      <w:bCs/>
      <w:color w:val="000000"/>
      <w:sz w:val="32"/>
      <w:szCs w:val="32"/>
    </w:rPr>
  </w:style>
  <w:style w:type="paragraph" w:styleId="Balk3">
    <w:name w:val="heading 3"/>
    <w:next w:val="Body"/>
    <w:uiPriority w:val="9"/>
    <w:unhideWhenUsed/>
    <w:qFormat/>
    <w:pPr>
      <w:keepNext/>
      <w:pBdr>
        <w:top w:val="single" w:sz="4" w:space="0" w:color="515151"/>
      </w:pBdr>
      <w:spacing w:before="360" w:after="40" w:line="288" w:lineRule="auto"/>
      <w:outlineLvl w:val="2"/>
    </w:pPr>
    <w:rPr>
      <w:rFonts w:ascii="Helvetica Neue" w:eastAsia="Helvetica Neue" w:hAnsi="Helvetica Neue" w:cs="Helvetica Neue"/>
      <w:color w:val="000000"/>
      <w:spacing w:val="5"/>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customStyle="1" w:styleId="Heading">
    <w:name w:val="Heading"/>
    <w:next w:val="Body"/>
    <w:pPr>
      <w:keepNext/>
      <w:outlineLvl w:val="1"/>
    </w:pPr>
    <w:rPr>
      <w:rFonts w:ascii="Helvetica Neue" w:eastAsia="Helvetica Neue" w:hAnsi="Helvetica Neue" w:cs="Helvetica Neue"/>
      <w:b/>
      <w:bCs/>
      <w:color w:val="000000"/>
      <w:sz w:val="36"/>
      <w:szCs w:val="36"/>
    </w:rPr>
  </w:style>
  <w:style w:type="paragraph" w:customStyle="1" w:styleId="Body">
    <w:name w:val="Body"/>
    <w:rPr>
      <w:rFonts w:ascii="Helvetica Neue" w:eastAsia="Helvetica Neue" w:hAnsi="Helvetica Neue" w:cs="Helvetica Neue"/>
      <w:color w:val="000000"/>
      <w:sz w:val="22"/>
      <w:szCs w:val="22"/>
    </w:rPr>
  </w:style>
  <w:style w:type="paragraph" w:styleId="T2">
    <w:name w:val="toc 2"/>
    <w:pPr>
      <w:tabs>
        <w:tab w:val="right" w:pos="8928"/>
      </w:tabs>
      <w:spacing w:after="120"/>
      <w:ind w:left="240"/>
    </w:pPr>
    <w:rPr>
      <w:rFonts w:ascii="Helvetica Neue" w:eastAsia="Helvetica Neue" w:hAnsi="Helvetica Neue" w:cs="Helvetica Neue"/>
      <w:color w:val="000000"/>
      <w:sz w:val="24"/>
      <w:szCs w:val="24"/>
    </w:rPr>
  </w:style>
  <w:style w:type="numbering" w:customStyle="1" w:styleId="Numbered">
    <w:name w:val="Numbered"/>
    <w:pPr>
      <w:numPr>
        <w:numId w:val="7"/>
      </w:numPr>
    </w:pPr>
  </w:style>
  <w:style w:type="numbering" w:customStyle="1" w:styleId="Bullet">
    <w:name w:val="Bullet"/>
    <w:pPr>
      <w:numPr>
        <w:numId w:val="9"/>
      </w:numPr>
    </w:pPr>
  </w:style>
  <w:style w:type="paragraph" w:customStyle="1" w:styleId="TableStyle3">
    <w:name w:val="Table Style 3"/>
    <w:rPr>
      <w:rFonts w:ascii="Helvetica Neue" w:eastAsia="Helvetica Neue" w:hAnsi="Helvetica Neue" w:cs="Helvetica Neue"/>
      <w:b/>
      <w:bCs/>
      <w:color w:val="FEFFFE"/>
    </w:rPr>
  </w:style>
  <w:style w:type="paragraph" w:customStyle="1" w:styleId="TableStyle6">
    <w:name w:val="Table Style 6"/>
    <w:rPr>
      <w:rFonts w:ascii="Helvetica Neue" w:eastAsia="Helvetica Neue" w:hAnsi="Helvetica Neue" w:cs="Helvetica Neue"/>
      <w:b/>
      <w:bCs/>
      <w:color w:val="004C7F"/>
    </w:rPr>
  </w:style>
  <w:style w:type="paragraph" w:customStyle="1" w:styleId="TableStyle2">
    <w:name w:val="Table Style 2"/>
    <w:rPr>
      <w:rFonts w:ascii="Helvetica Neue" w:eastAsia="Helvetica Neue" w:hAnsi="Helvetica Neue" w:cs="Helvetica Neue"/>
      <w:color w:val="000000"/>
    </w:rPr>
  </w:style>
  <w:style w:type="character" w:customStyle="1" w:styleId="Hyperlink0">
    <w:name w:val="Hyperlink.0"/>
    <w:basedOn w:val="Kpr"/>
    <w:rPr>
      <w:u w:val="single"/>
    </w:rPr>
  </w:style>
  <w:style w:type="numbering" w:customStyle="1" w:styleId="Numbered0">
    <w:name w:val="Numbered.0"/>
    <w:pPr>
      <w:numPr>
        <w:numId w:val="17"/>
      </w:numPr>
    </w:pPr>
  </w:style>
  <w:style w:type="paragraph" w:customStyle="1" w:styleId="TableStyle7">
    <w:name w:val="Table Style 7"/>
    <w:rPr>
      <w:rFonts w:ascii="Helvetica" w:eastAsia="Helvetica" w:hAnsi="Helvetica" w:cs="Helvetica"/>
      <w:color w:val="004C7F"/>
    </w:rPr>
  </w:style>
  <w:style w:type="character" w:customStyle="1" w:styleId="Balk1Char">
    <w:name w:val="Başlık 1 Char"/>
    <w:basedOn w:val="VarsaylanParagrafYazTipi"/>
    <w:link w:val="Balk1"/>
    <w:uiPriority w:val="9"/>
    <w:rsid w:val="009D797B"/>
    <w:rPr>
      <w:rFonts w:asciiTheme="majorHAnsi" w:eastAsiaTheme="majorEastAsia" w:hAnsiTheme="majorHAnsi" w:cstheme="majorBidi"/>
      <w:color w:val="0079BF" w:themeColor="accent1" w:themeShade="BF"/>
      <w:sz w:val="32"/>
      <w:szCs w:val="32"/>
      <w:lang w:val="en-US" w:eastAsia="en-US"/>
    </w:rPr>
  </w:style>
  <w:style w:type="paragraph" w:styleId="ListeParagraf">
    <w:name w:val="List Paragraph"/>
    <w:basedOn w:val="Normal"/>
    <w:uiPriority w:val="34"/>
    <w:qFormat/>
    <w:rsid w:val="000E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ehmettugrultekbulutmtal.meb.k12.tr/meb_iys_dosyalar/41/02/763931/dosyalar/2020_01/03114531_Stratejik_Plan.pdf?CHK=e0c17c5ab5e95ab5a14b1e72063655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ocaeli.meb.gov.tr/meb_iys_dosyalar/2019_12/17102131_Kocaeli_MEM_2019-2023_Stratejik_Pla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programmes/erasmus-plus/sites/erasmusplus2/files/eac-a06-go-international_en.pdf" TargetMode="External"/><Relationship Id="rId5" Type="http://schemas.openxmlformats.org/officeDocument/2006/relationships/footnotes" Target="footnotes.xml"/><Relationship Id="rId15" Type="http://schemas.openxmlformats.org/officeDocument/2006/relationships/hyperlink" Target="http://www.sbb.gov.tr/wp-content/uploads/2019/07/OnbirinciKalkinmaPlani.pdf" TargetMode="External"/><Relationship Id="rId10" Type="http://schemas.openxmlformats.org/officeDocument/2006/relationships/hyperlink" Target="https://www.kocaeli.bel.tr/tr/main/pages/gebze/22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2023vizyonu.meb.gov.tr/"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18</Pages>
  <Words>3821</Words>
  <Characters>21780</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kütüphane-2</dc:creator>
  <cp:lastModifiedBy>kütüphane-2</cp:lastModifiedBy>
  <cp:revision>11</cp:revision>
  <dcterms:created xsi:type="dcterms:W3CDTF">2020-10-13T08:04:00Z</dcterms:created>
  <dcterms:modified xsi:type="dcterms:W3CDTF">2020-10-21T09:30:00Z</dcterms:modified>
</cp:coreProperties>
</file>